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752D" w14:textId="77777777" w:rsidR="00525936" w:rsidRDefault="00525936">
      <w:pPr>
        <w:rPr>
          <w:rFonts w:ascii="Palatino Linotype" w:eastAsia="Palatino Linotype" w:hAnsi="Palatino Linotype" w:cs="Palatino Linotype"/>
          <w:b/>
          <w:color w:val="000000"/>
        </w:rPr>
      </w:pPr>
    </w:p>
    <w:p w14:paraId="6432FCC9" w14:textId="4BC833A6" w:rsidR="00525936" w:rsidRDefault="00483E0F">
      <w:pPr>
        <w:rPr>
          <w:rFonts w:ascii="Palatino Linotype" w:eastAsia="Palatino Linotype" w:hAnsi="Palatino Linotype" w:cs="Palatino Linotype"/>
          <w:b/>
          <w:i/>
          <w:color w:val="000000"/>
          <w:sz w:val="28"/>
          <w:szCs w:val="28"/>
        </w:rPr>
      </w:pPr>
      <w:r>
        <w:rPr>
          <w:rFonts w:ascii="MS Mincho" w:hAnsi="MS Mincho" w:cs="MS Mincho" w:hint="eastAsia"/>
          <w:b/>
          <w:i/>
          <w:color w:val="000000"/>
          <w:sz w:val="28"/>
          <w:szCs w:val="28"/>
        </w:rPr>
        <w:t>私のスピリチュアルライフの歌</w:t>
      </w:r>
    </w:p>
    <w:p w14:paraId="1318A920" w14:textId="766240B2" w:rsidR="00525936" w:rsidRDefault="00483E0F">
      <w:pPr>
        <w:rPr>
          <w:rFonts w:ascii="Palatino Linotype" w:eastAsia="Palatino Linotype" w:hAnsi="Palatino Linotype" w:cs="Palatino Linotype"/>
          <w:color w:val="000000"/>
        </w:rPr>
      </w:pPr>
      <w:r>
        <w:rPr>
          <w:rFonts w:ascii="MS Mincho" w:hAnsi="MS Mincho" w:cs="MS Mincho" w:hint="eastAsia"/>
          <w:color w:val="000000"/>
        </w:rPr>
        <w:t>コース</w:t>
      </w:r>
      <w:r>
        <w:rPr>
          <w:rFonts w:ascii="Palatino Linotype" w:eastAsia="Palatino Linotype" w:hAnsi="Palatino Linotype" w:cs="Palatino Linotype"/>
          <w:color w:val="000000"/>
        </w:rPr>
        <w:t>I</w:t>
      </w:r>
      <w:r>
        <w:rPr>
          <w:rFonts w:ascii="Palatino Linotype" w:eastAsia="Palatino Linotype" w:hAnsi="Palatino Linotype" w:cs="Palatino Linotype"/>
        </w:rPr>
        <w:t>I</w:t>
      </w:r>
    </w:p>
    <w:p w14:paraId="341CFF00" w14:textId="762B5498" w:rsidR="00525936" w:rsidRDefault="00483E0F">
      <w:pPr>
        <w:rPr>
          <w:rFonts w:ascii="Palatino Linotype" w:eastAsia="Palatino Linotype" w:hAnsi="Palatino Linotype" w:cs="Palatino Linotype"/>
          <w:i/>
          <w:color w:val="000000"/>
        </w:rPr>
      </w:pPr>
      <w:r>
        <w:rPr>
          <w:rFonts w:ascii="MS Mincho" w:hAnsi="MS Mincho" w:cs="MS Mincho" w:hint="eastAsia"/>
        </w:rPr>
        <w:t>クラス</w:t>
      </w:r>
      <w:r>
        <w:rPr>
          <w:rFonts w:ascii="Palatino Linotype" w:eastAsia="Palatino Linotype" w:hAnsi="Palatino Linotype" w:cs="Palatino Linotype"/>
        </w:rPr>
        <w:t>5</w:t>
      </w:r>
      <w:r>
        <w:rPr>
          <w:rFonts w:ascii="Palatino Linotype" w:eastAsia="Palatino Linotype" w:hAnsi="Palatino Linotype" w:cs="Palatino Linotype"/>
          <w:color w:val="000000"/>
        </w:rPr>
        <w:t xml:space="preserve"> – </w:t>
      </w:r>
      <w:r>
        <w:rPr>
          <w:rFonts w:ascii="MS Mincho" w:hAnsi="MS Mincho" w:cs="MS Mincho" w:hint="eastAsia"/>
          <w:color w:val="000000"/>
        </w:rPr>
        <w:t>マスター</w:t>
      </w:r>
    </w:p>
    <w:p w14:paraId="576F7CB0" w14:textId="77777777" w:rsidR="00525936" w:rsidRDefault="00525936">
      <w:pPr>
        <w:rPr>
          <w:rFonts w:ascii="Palatino Linotype" w:eastAsia="Palatino Linotype" w:hAnsi="Palatino Linotype" w:cs="Palatino Linotype"/>
          <w:color w:val="000000"/>
        </w:rPr>
      </w:pPr>
    </w:p>
    <w:p w14:paraId="6B0F5609" w14:textId="77777777" w:rsidR="00525936" w:rsidRDefault="00525936">
      <w:pPr>
        <w:rPr>
          <w:rFonts w:ascii="Palatino Linotype" w:eastAsia="Palatino Linotype" w:hAnsi="Palatino Linotype" w:cs="Palatino Linotype"/>
          <w:color w:val="000000"/>
        </w:rPr>
      </w:pPr>
    </w:p>
    <w:p w14:paraId="3A87D0DD" w14:textId="77777777" w:rsidR="0016030D" w:rsidRDefault="0016030D" w:rsidP="0016030D">
      <w:pPr>
        <w:numPr>
          <w:ilvl w:val="0"/>
          <w:numId w:val="1"/>
        </w:numPr>
        <w:shd w:val="clear" w:color="auto" w:fill="FFFFFF"/>
        <w:rPr>
          <w:rFonts w:ascii="Palatino Linotype" w:eastAsia="Palatino Linotype" w:hAnsi="Palatino Linotype" w:cs="Palatino Linotype"/>
        </w:rPr>
      </w:pPr>
      <w:bookmarkStart w:id="0" w:name="_heading=h.lc81sr2hou0r" w:colFirst="0" w:colLast="0"/>
      <w:bookmarkEnd w:id="0"/>
      <w:r>
        <w:rPr>
          <w:rFonts w:ascii="Palatino Linotype" w:eastAsia="Palatino Linotype" w:hAnsi="Palatino Linotype" w:cs="Palatino Linotype"/>
          <w:color w:val="313131"/>
        </w:rPr>
        <w:t>The genre of Lam Rim teachings is a synthesis of two primary streams or lineages of teachings, and this combination makes them so powerful together. What are those two streams or lineages in Lam Rim, naming the primary innovators of each one? Who combined the two lineages together?</w:t>
      </w:r>
    </w:p>
    <w:p w14:paraId="5562ACC0" w14:textId="77777777" w:rsidR="0016030D" w:rsidRDefault="0016030D" w:rsidP="0016030D">
      <w:pPr>
        <w:shd w:val="clear" w:color="auto" w:fill="FFFFFF"/>
        <w:ind w:left="720"/>
      </w:pPr>
    </w:p>
    <w:p w14:paraId="466478E7" w14:textId="35B755C8" w:rsidR="00525936" w:rsidRDefault="00483E0F" w:rsidP="0016030D">
      <w:pPr>
        <w:shd w:val="clear" w:color="auto" w:fill="FFFFFF"/>
        <w:ind w:left="720"/>
        <w:rPr>
          <w:rFonts w:ascii="Palatino Linotype" w:eastAsia="Palatino Linotype" w:hAnsi="Palatino Linotype" w:cs="Palatino Linotype"/>
        </w:rPr>
      </w:pPr>
      <w:r>
        <w:t>ラムリム</w:t>
      </w:r>
      <w:r>
        <w:rPr>
          <w:rFonts w:hint="eastAsia"/>
        </w:rPr>
        <w:t>の教え</w:t>
      </w:r>
      <w:r>
        <w:t>のジャンルは、二つの主要な流れ</w:t>
      </w:r>
      <w:r>
        <w:rPr>
          <w:rFonts w:hint="eastAsia"/>
        </w:rPr>
        <w:t>、または系</w:t>
      </w:r>
      <w:r>
        <w:t>譜を統合したものであり、この組み合わせによって強力な教えとなっています。</w:t>
      </w:r>
      <w:r>
        <w:rPr>
          <w:rFonts w:hint="eastAsia"/>
        </w:rPr>
        <w:t>ラムリム</w:t>
      </w:r>
      <w:r>
        <w:t>におけるその二つの</w:t>
      </w:r>
      <w:r>
        <w:rPr>
          <w:rFonts w:hint="eastAsia"/>
        </w:rPr>
        <w:t>流れ、</w:t>
      </w:r>
      <w:r>
        <w:t>系譜とは何であり、それぞれの主要な革新者は誰でしょうか</w:t>
      </w:r>
      <w:r>
        <w:rPr>
          <w:rFonts w:hint="eastAsia"/>
        </w:rPr>
        <w:t>？</w:t>
      </w:r>
      <w:r>
        <w:t>また、この二つの系譜を統合したのは誰でしょうか</w:t>
      </w:r>
      <w:r>
        <w:rPr>
          <w:rFonts w:hint="eastAsia"/>
        </w:rPr>
        <w:t>？</w:t>
      </w:r>
    </w:p>
    <w:p w14:paraId="177F0379" w14:textId="77777777" w:rsidR="00525936" w:rsidRDefault="00525936">
      <w:pPr>
        <w:rPr>
          <w:rFonts w:ascii="Palatino Linotype" w:eastAsia="Palatino Linotype" w:hAnsi="Palatino Linotype" w:cs="Palatino Linotype"/>
          <w:b/>
          <w:color w:val="000000"/>
        </w:rPr>
      </w:pPr>
    </w:p>
    <w:p w14:paraId="639446DD" w14:textId="77777777" w:rsidR="0016030D" w:rsidRDefault="0016030D" w:rsidP="0016030D">
      <w:pPr>
        <w:ind w:left="720"/>
        <w:rPr>
          <w:rFonts w:ascii="Palatino Linotype" w:eastAsia="Palatino Linotype" w:hAnsi="Palatino Linotype" w:cs="Palatino Linotype"/>
          <w:b/>
          <w:color w:val="313131"/>
        </w:rPr>
      </w:pPr>
      <w:r>
        <w:rPr>
          <w:rFonts w:ascii="Palatino Linotype" w:eastAsia="Palatino Linotype" w:hAnsi="Palatino Linotype" w:cs="Palatino Linotype"/>
          <w:b/>
          <w:color w:val="313131"/>
        </w:rPr>
        <w:t xml:space="preserve">[The two primary lineages of Lam Rim were combined by Lord Atisha. After coming to Tibet, he composed the </w:t>
      </w:r>
      <w:r>
        <w:rPr>
          <w:rFonts w:ascii="Palatino Linotype" w:eastAsia="Palatino Linotype" w:hAnsi="Palatino Linotype" w:cs="Palatino Linotype"/>
          <w:b/>
          <w:i/>
          <w:color w:val="313131"/>
        </w:rPr>
        <w:t>Lamp on the Path to Enlightenment</w:t>
      </w:r>
      <w:r>
        <w:rPr>
          <w:rFonts w:ascii="Palatino Linotype" w:eastAsia="Palatino Linotype" w:hAnsi="Palatino Linotype" w:cs="Palatino Linotype"/>
          <w:b/>
          <w:color w:val="313131"/>
        </w:rPr>
        <w:t xml:space="preserve">, which contains all the essential points of the Buddha's teaching. The expression Lam Rim, or "Steps on the Path" as it is so widely known today, originated at this time as well. Since then, the teachings pertaining to the correct view on the profound (that is to say, emptiness) and the widespread practices of a bodhisattva were combined together into a single river of instruction. </w:t>
      </w:r>
    </w:p>
    <w:p w14:paraId="4A6F866B" w14:textId="77777777" w:rsidR="0016030D" w:rsidRDefault="0016030D" w:rsidP="0016030D">
      <w:pPr>
        <w:ind w:left="720"/>
        <w:rPr>
          <w:rFonts w:ascii="Palatino Linotype" w:eastAsia="Palatino Linotype" w:hAnsi="Palatino Linotype" w:cs="Palatino Linotype"/>
          <w:b/>
          <w:color w:val="313131"/>
        </w:rPr>
      </w:pPr>
    </w:p>
    <w:p w14:paraId="3384938F" w14:textId="77777777" w:rsidR="0016030D" w:rsidRDefault="0016030D" w:rsidP="0016030D">
      <w:pPr>
        <w:ind w:left="720"/>
        <w:rPr>
          <w:rFonts w:ascii="Palatino Linotype" w:eastAsia="Palatino Linotype" w:hAnsi="Palatino Linotype" w:cs="Palatino Linotype"/>
          <w:b/>
          <w:color w:val="313131"/>
        </w:rPr>
      </w:pPr>
    </w:p>
    <w:p w14:paraId="001DA2E1" w14:textId="77777777" w:rsidR="0016030D" w:rsidRDefault="0016030D" w:rsidP="0016030D">
      <w:pPr>
        <w:ind w:left="720"/>
        <w:rPr>
          <w:rFonts w:ascii="Palatino Linotype" w:eastAsia="Palatino Linotype" w:hAnsi="Palatino Linotype" w:cs="Palatino Linotype"/>
          <w:b/>
          <w:color w:val="313131"/>
        </w:rPr>
      </w:pPr>
      <w:r>
        <w:rPr>
          <w:rFonts w:ascii="Palatino Linotype" w:eastAsia="Palatino Linotype" w:hAnsi="Palatino Linotype" w:cs="Palatino Linotype"/>
          <w:b/>
          <w:color w:val="313131"/>
        </w:rPr>
        <w:t>The two rivers that Lord Atisha combined together in the Lam Rim descended from two great innovators, two realized masters who had seen emptiness directly themselves. The wisdom lineage of the profound, on the nature of reality, came down to us through Arya Nagarjuna. The activities of a bodhisattva, the widespread lineage of compassion, came down to us through Arya Asanga.</w:t>
      </w:r>
      <w:r>
        <w:rPr>
          <w:rFonts w:ascii="Palatino Linotype" w:eastAsia="Palatino Linotype" w:hAnsi="Palatino Linotype" w:cs="Palatino Linotype"/>
          <w:b/>
          <w:color w:val="313131"/>
        </w:rPr>
        <w:br/>
      </w:r>
      <w:r>
        <w:rPr>
          <w:rFonts w:ascii="Palatino Linotype" w:eastAsia="Palatino Linotype" w:hAnsi="Palatino Linotype" w:cs="Palatino Linotype"/>
          <w:b/>
          <w:color w:val="313131"/>
        </w:rPr>
        <w:br/>
        <w:t xml:space="preserve">It would be inaccurate to say that Arya Nagarjuna excluded the bodhisattva activities from his teachings or that Arya Asanga excluded wisdom of the profound from his teachings. What we mean to say is that these two innovators </w:t>
      </w:r>
      <w:r>
        <w:rPr>
          <w:rFonts w:ascii="Palatino Linotype" w:eastAsia="Palatino Linotype" w:hAnsi="Palatino Linotype" w:cs="Palatino Linotype"/>
          <w:b/>
          <w:color w:val="313131"/>
        </w:rPr>
        <w:lastRenderedPageBreak/>
        <w:t xml:space="preserve">each emphasized one branch over the other in their teachings, and Lord Atisha brought both of them together in the Steps on the Path, highlighting both together as a single river of instruction.] </w:t>
      </w:r>
    </w:p>
    <w:p w14:paraId="7A3DECF1" w14:textId="77777777" w:rsidR="0016030D" w:rsidRDefault="0016030D" w:rsidP="00C90525">
      <w:pPr>
        <w:ind w:left="720"/>
        <w:rPr>
          <w:rFonts w:ascii="Palatino Linotype" w:eastAsia="Palatino Linotype" w:hAnsi="Palatino Linotype" w:cs="Palatino Linotype"/>
          <w:b/>
          <w:color w:val="313131"/>
        </w:rPr>
      </w:pPr>
    </w:p>
    <w:p w14:paraId="7DDC501F" w14:textId="2D503CEC" w:rsidR="00525936" w:rsidRPr="003974E8" w:rsidRDefault="00000000" w:rsidP="00C90525">
      <w:pPr>
        <w:ind w:left="720"/>
        <w:rPr>
          <w:rFonts w:ascii="Palatino Linotype" w:eastAsia="Palatino Linotype" w:hAnsi="Palatino Linotype" w:cs="Palatino Linotype"/>
          <w:b/>
          <w:color w:val="313131"/>
        </w:rPr>
      </w:pPr>
      <w:r w:rsidRPr="003974E8">
        <w:rPr>
          <w:rFonts w:ascii="Palatino Linotype" w:eastAsia="Palatino Linotype" w:hAnsi="Palatino Linotype" w:cs="Palatino Linotype"/>
          <w:b/>
          <w:color w:val="313131"/>
        </w:rPr>
        <w:t>[</w:t>
      </w:r>
      <w:r w:rsidR="00483E0F" w:rsidRPr="003974E8">
        <w:rPr>
          <w:rFonts w:hint="eastAsia"/>
          <w:b/>
        </w:rPr>
        <w:t>ラムリム</w:t>
      </w:r>
      <w:r w:rsidR="00483E0F" w:rsidRPr="003974E8">
        <w:rPr>
          <w:b/>
        </w:rPr>
        <w:t xml:space="preserve"> </w:t>
      </w:r>
      <w:r w:rsidR="00483E0F" w:rsidRPr="003974E8">
        <w:rPr>
          <w:b/>
        </w:rPr>
        <w:t>の二つの主要な系譜はアティーシャ（</w:t>
      </w:r>
      <w:r w:rsidR="00483E0F" w:rsidRPr="003974E8">
        <w:rPr>
          <w:b/>
        </w:rPr>
        <w:t>Atisha</w:t>
      </w:r>
      <w:r w:rsidR="00483E0F" w:rsidRPr="003974E8">
        <w:rPr>
          <w:b/>
        </w:rPr>
        <w:t>）尊者によって統合されました。アティーシャはチベットに来た後、『菩提道灯論（</w:t>
      </w:r>
      <w:r w:rsidR="00483E0F" w:rsidRPr="003974E8">
        <w:rPr>
          <w:b/>
          <w:i/>
          <w:iCs/>
        </w:rPr>
        <w:t>Lamp on the Path to Enlightenment</w:t>
      </w:r>
      <w:r w:rsidR="00483E0F" w:rsidRPr="003974E8">
        <w:rPr>
          <w:b/>
        </w:rPr>
        <w:t>）』を著し、その中に仏陀の教えの要点をすべてまとめました。</w:t>
      </w:r>
      <w:r w:rsidR="00C90525" w:rsidRPr="003974E8">
        <w:rPr>
          <w:rFonts w:hint="eastAsia"/>
          <w:b/>
        </w:rPr>
        <w:t>今日知られている</w:t>
      </w:r>
      <w:r w:rsidR="00483E0F" w:rsidRPr="003974E8">
        <w:rPr>
          <w:b/>
        </w:rPr>
        <w:t>「</w:t>
      </w:r>
      <w:r w:rsidR="00483E0F" w:rsidRPr="003974E8">
        <w:rPr>
          <w:rFonts w:hint="eastAsia"/>
          <w:b/>
        </w:rPr>
        <w:t>ラムリム</w:t>
      </w:r>
      <w:r w:rsidR="00483E0F" w:rsidRPr="003974E8">
        <w:rPr>
          <w:b/>
        </w:rPr>
        <w:t>（道の階梯）」という表現もこの時に生まれました。それ以降、深遠なる空（</w:t>
      </w:r>
      <w:r w:rsidR="00483E0F" w:rsidRPr="003974E8">
        <w:rPr>
          <w:b/>
        </w:rPr>
        <w:t>emptiness</w:t>
      </w:r>
      <w:r w:rsidR="00483E0F" w:rsidRPr="003974E8">
        <w:rPr>
          <w:b/>
        </w:rPr>
        <w:t>）の正しい見解に関する教えと、広大な菩薩行に関する教えが一本の川のように統合されました</w:t>
      </w:r>
      <w:r w:rsidR="00C90525" w:rsidRPr="003974E8">
        <w:rPr>
          <w:rFonts w:hint="eastAsia"/>
          <w:b/>
        </w:rPr>
        <w:t>。</w:t>
      </w:r>
    </w:p>
    <w:p w14:paraId="07FAB937" w14:textId="77777777" w:rsidR="00525936" w:rsidRPr="003974E8" w:rsidRDefault="00525936">
      <w:pPr>
        <w:ind w:left="720"/>
        <w:rPr>
          <w:rFonts w:ascii="Palatino Linotype" w:eastAsia="Palatino Linotype" w:hAnsi="Palatino Linotype" w:cs="Palatino Linotype"/>
          <w:b/>
          <w:color w:val="313131"/>
        </w:rPr>
      </w:pPr>
    </w:p>
    <w:p w14:paraId="6EA22E7B" w14:textId="53B75639" w:rsidR="00C90525" w:rsidRPr="003974E8" w:rsidRDefault="00C90525">
      <w:pPr>
        <w:ind w:left="720"/>
        <w:rPr>
          <w:b/>
        </w:rPr>
      </w:pPr>
      <w:r w:rsidRPr="003974E8">
        <w:rPr>
          <w:rFonts w:hint="eastAsia"/>
          <w:b/>
        </w:rPr>
        <w:t>ラムリムの中で</w:t>
      </w:r>
      <w:r w:rsidRPr="003974E8">
        <w:rPr>
          <w:b/>
        </w:rPr>
        <w:t>アティーシャが統合した二つの川は、それぞれ空性を直接悟った偉大な二人の革新者から伝わってきました。深遠なる智慧の系譜はナーガールジュナ（</w:t>
      </w:r>
      <w:r w:rsidRPr="003974E8">
        <w:rPr>
          <w:b/>
        </w:rPr>
        <w:t>Nagarjuna</w:t>
      </w:r>
      <w:r w:rsidRPr="003974E8">
        <w:rPr>
          <w:b/>
        </w:rPr>
        <w:t>）大師から、広大な</w:t>
      </w:r>
      <w:r w:rsidRPr="003974E8">
        <w:rPr>
          <w:rFonts w:hint="eastAsia"/>
          <w:b/>
        </w:rPr>
        <w:t>慈悲</w:t>
      </w:r>
      <w:r w:rsidRPr="003974E8">
        <w:rPr>
          <w:b/>
        </w:rPr>
        <w:t>の菩薩行の系譜はアサンガ（</w:t>
      </w:r>
      <w:r w:rsidRPr="003974E8">
        <w:rPr>
          <w:b/>
        </w:rPr>
        <w:t>Asanga</w:t>
      </w:r>
      <w:r w:rsidRPr="003974E8">
        <w:rPr>
          <w:b/>
        </w:rPr>
        <w:t>）大師から伝わってきました</w:t>
      </w:r>
      <w:r w:rsidRPr="003974E8">
        <w:rPr>
          <w:rFonts w:hint="eastAsia"/>
          <w:b/>
        </w:rPr>
        <w:t>。</w:t>
      </w:r>
    </w:p>
    <w:p w14:paraId="38A02183" w14:textId="1716AB37" w:rsidR="00525936" w:rsidRPr="003974E8" w:rsidRDefault="00000000">
      <w:pPr>
        <w:ind w:left="720"/>
        <w:rPr>
          <w:rFonts w:ascii="Palatino Linotype" w:eastAsia="Palatino Linotype" w:hAnsi="Palatino Linotype" w:cs="Palatino Linotype"/>
          <w:b/>
          <w:color w:val="313131"/>
        </w:rPr>
      </w:pPr>
      <w:r w:rsidRPr="003974E8">
        <w:rPr>
          <w:rFonts w:ascii="Palatino Linotype" w:eastAsia="Palatino Linotype" w:hAnsi="Palatino Linotype" w:cs="Palatino Linotype"/>
          <w:b/>
          <w:color w:val="313131"/>
        </w:rPr>
        <w:br/>
      </w:r>
      <w:r w:rsidR="00C90525" w:rsidRPr="003974E8">
        <w:rPr>
          <w:b/>
        </w:rPr>
        <w:t>ナーガールジュナが菩薩行を教え</w:t>
      </w:r>
      <w:r w:rsidR="00C90525" w:rsidRPr="003974E8">
        <w:rPr>
          <w:rFonts w:hint="eastAsia"/>
          <w:b/>
        </w:rPr>
        <w:t>から省いた</w:t>
      </w:r>
      <w:r w:rsidR="00C90525" w:rsidRPr="003974E8">
        <w:rPr>
          <w:b/>
        </w:rPr>
        <w:t>というわけでも、アサンガが空性を</w:t>
      </w:r>
      <w:r w:rsidR="00C90525" w:rsidRPr="003974E8">
        <w:rPr>
          <w:rFonts w:hint="eastAsia"/>
          <w:b/>
        </w:rPr>
        <w:t>教えから省いた</w:t>
      </w:r>
      <w:r w:rsidR="00C90525" w:rsidRPr="003974E8">
        <w:rPr>
          <w:b/>
        </w:rPr>
        <w:t>というわけでもありません。それぞれがどちらか一方をより強調して教えを伝えていたということであり、アティーシャはこの二つを『道の階梯』の中で一つの統合された教授体系としてまとめ上げたのです</w:t>
      </w:r>
      <w:r w:rsidR="00C90525" w:rsidRPr="003974E8">
        <w:rPr>
          <w:rFonts w:hint="eastAsia"/>
          <w:b/>
        </w:rPr>
        <w:t>。</w:t>
      </w:r>
      <w:r w:rsidRPr="003974E8">
        <w:rPr>
          <w:rFonts w:ascii="Palatino Linotype" w:eastAsia="Palatino Linotype" w:hAnsi="Palatino Linotype" w:cs="Palatino Linotype"/>
          <w:b/>
          <w:color w:val="313131"/>
        </w:rPr>
        <w:t xml:space="preserve">] </w:t>
      </w:r>
    </w:p>
    <w:p w14:paraId="723270B5" w14:textId="77777777" w:rsidR="00525936" w:rsidRDefault="00525936">
      <w:pPr>
        <w:ind w:left="720"/>
        <w:rPr>
          <w:rFonts w:ascii="Palatino Linotype" w:eastAsia="Palatino Linotype" w:hAnsi="Palatino Linotype" w:cs="Palatino Linotype"/>
          <w:b/>
          <w:color w:val="313131"/>
        </w:rPr>
      </w:pPr>
    </w:p>
    <w:p w14:paraId="141AD2F5" w14:textId="77777777" w:rsidR="00525936" w:rsidRDefault="00525936">
      <w:pPr>
        <w:ind w:left="720"/>
        <w:rPr>
          <w:rFonts w:ascii="Palatino Linotype" w:eastAsia="Palatino Linotype" w:hAnsi="Palatino Linotype" w:cs="Palatino Linotype"/>
          <w:b/>
          <w:color w:val="313131"/>
        </w:rPr>
      </w:pPr>
    </w:p>
    <w:p w14:paraId="0BC4F751" w14:textId="77777777" w:rsidR="0016030D" w:rsidRDefault="0016030D" w:rsidP="0016030D">
      <w:pPr>
        <w:numPr>
          <w:ilvl w:val="0"/>
          <w:numId w:val="1"/>
        </w:numPr>
        <w:pBdr>
          <w:top w:val="nil"/>
          <w:left w:val="nil"/>
          <w:bottom w:val="nil"/>
          <w:right w:val="nil"/>
          <w:between w:val="nil"/>
        </w:pBdr>
        <w:rPr>
          <w:rFonts w:ascii="Palatino Linotype" w:eastAsia="Palatino Linotype" w:hAnsi="Palatino Linotype" w:cs="Palatino Linotype"/>
          <w:color w:val="313131"/>
          <w:highlight w:val="white"/>
        </w:rPr>
      </w:pPr>
      <w:r>
        <w:rPr>
          <w:rFonts w:ascii="Palatino Linotype" w:eastAsia="Palatino Linotype" w:hAnsi="Palatino Linotype" w:cs="Palatino Linotype"/>
          <w:color w:val="313131"/>
          <w:highlight w:val="white"/>
        </w:rPr>
        <w:t>What is one important lesson we can learn from Lord Atisha in his travels to meet his teacher, and why is it important for us to consider this point as we prepare ourselves for the Diamond Way teachings?</w:t>
      </w:r>
    </w:p>
    <w:p w14:paraId="5A91F2A2" w14:textId="77777777" w:rsidR="0016030D" w:rsidRDefault="0016030D" w:rsidP="0016030D">
      <w:pPr>
        <w:pBdr>
          <w:top w:val="nil"/>
          <w:left w:val="nil"/>
          <w:bottom w:val="nil"/>
          <w:right w:val="nil"/>
          <w:between w:val="nil"/>
        </w:pBdr>
        <w:ind w:left="720"/>
      </w:pPr>
    </w:p>
    <w:p w14:paraId="641BB693" w14:textId="4A91E884" w:rsidR="00525936" w:rsidRDefault="00C90525" w:rsidP="0016030D">
      <w:pPr>
        <w:pBdr>
          <w:top w:val="nil"/>
          <w:left w:val="nil"/>
          <w:bottom w:val="nil"/>
          <w:right w:val="nil"/>
          <w:between w:val="nil"/>
        </w:pBdr>
        <w:ind w:left="720"/>
        <w:rPr>
          <w:rFonts w:ascii="Palatino Linotype" w:eastAsia="Palatino Linotype" w:hAnsi="Palatino Linotype" w:cs="Palatino Linotype"/>
          <w:color w:val="313131"/>
          <w:highlight w:val="white"/>
        </w:rPr>
      </w:pPr>
      <w:r>
        <w:t>アティーシャ尊者が師に会うために旅をした話から、私たちが学べる重要な教訓とは何でしょうか</w:t>
      </w:r>
      <w:r>
        <w:rPr>
          <w:rFonts w:hint="eastAsia"/>
        </w:rPr>
        <w:t>？</w:t>
      </w:r>
      <w:r>
        <w:t>そして、それは私たちが金剛乗（</w:t>
      </w:r>
      <w:r>
        <w:rPr>
          <w:rFonts w:hint="eastAsia"/>
        </w:rPr>
        <w:t>ダイアモンドウェイ</w:t>
      </w:r>
      <w:r>
        <w:t>）の教えを受ける準備をする上でなぜ大切なのでしょうか</w:t>
      </w:r>
      <w:r>
        <w:rPr>
          <w:rFonts w:ascii="Palatino Linotype" w:eastAsia="Palatino Linotype" w:hAnsi="Palatino Linotype" w:cs="Palatino Linotype"/>
          <w:color w:val="313131"/>
          <w:highlight w:val="white"/>
        </w:rPr>
        <w:t>?</w:t>
      </w:r>
    </w:p>
    <w:p w14:paraId="163820BD" w14:textId="77777777" w:rsidR="00525936" w:rsidRDefault="00525936">
      <w:pPr>
        <w:pBdr>
          <w:top w:val="nil"/>
          <w:left w:val="nil"/>
          <w:bottom w:val="nil"/>
          <w:right w:val="nil"/>
          <w:between w:val="nil"/>
        </w:pBdr>
        <w:ind w:left="720"/>
        <w:rPr>
          <w:rFonts w:ascii="Palatino Linotype" w:eastAsia="Palatino Linotype" w:hAnsi="Palatino Linotype" w:cs="Palatino Linotype"/>
          <w:color w:val="313131"/>
          <w:highlight w:val="white"/>
        </w:rPr>
      </w:pPr>
    </w:p>
    <w:p w14:paraId="0A89CA86"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[Lord Atisha is known for having travelled wide and far, around India and dangerously to Indonesia to receive the most important teachings from the most qualified of teachers. He then eventually continued onwards to Tibet to share what he had learned, knowing that the teachings had begun to wane in their clarity, effectiveness, and correctness in that region. </w:t>
      </w:r>
    </w:p>
    <w:p w14:paraId="632B2908"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p>
    <w:p w14:paraId="09D1F426"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What we glean from his story is that we too may need to search and look, maybe even travel, to meet the most important teachings and teachers. And we may also need to consider the ways that we share the teachings with others once we have integrated them into our lives, which could include going outside our comfort zones and our hometown inertias to reach people who are truly in need.</w:t>
      </w:r>
      <w:r>
        <w:rPr>
          <w:rFonts w:ascii="Palatino Linotype" w:eastAsia="Palatino Linotype" w:hAnsi="Palatino Linotype" w:cs="Palatino Linotype"/>
          <w:b/>
          <w:color w:val="313131"/>
          <w:highlight w:val="white"/>
        </w:rPr>
        <w:br/>
      </w:r>
      <w:r>
        <w:rPr>
          <w:rFonts w:ascii="Palatino Linotype" w:eastAsia="Palatino Linotype" w:hAnsi="Palatino Linotype" w:cs="Palatino Linotype"/>
          <w:b/>
          <w:color w:val="313131"/>
          <w:highlight w:val="white"/>
        </w:rPr>
        <w:br/>
        <w:t xml:space="preserve">This is important for Diamond Way practices because if we’re serious about them and their goals (one of which is total enlightenment in a single lifetime), we may need to be flexible about where we live and where we need to go. </w:t>
      </w:r>
    </w:p>
    <w:p w14:paraId="568FF9EB"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p>
    <w:p w14:paraId="6C739B56"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At the same time, it’s important to remember that our spiritual practice shouldn’t compromise any commitments we have made to other people, or bother other people in general. We should also evaluate these ideas as possible metaphors, rather than taking them 100% literally. Perhaps we don’t need to travel around the globe seeking out spiritual advices, but merely to recognize the ways that we may be in some inertial trap in our own homes or our own minds to open up new possibilities.</w:t>
      </w:r>
    </w:p>
    <w:p w14:paraId="2A1B32D2"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p>
    <w:p w14:paraId="20AD3A49"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In this, we are encouraged to maintain a healthy relationship to work and money, supporting our personal and family </w:t>
      </w:r>
      <w:proofErr w:type="gramStart"/>
      <w:r>
        <w:rPr>
          <w:rFonts w:ascii="Palatino Linotype" w:eastAsia="Palatino Linotype" w:hAnsi="Palatino Linotype" w:cs="Palatino Linotype"/>
          <w:b/>
          <w:color w:val="313131"/>
          <w:highlight w:val="white"/>
        </w:rPr>
        <w:t>lives,  as</w:t>
      </w:r>
      <w:proofErr w:type="gramEnd"/>
      <w:r>
        <w:rPr>
          <w:rFonts w:ascii="Palatino Linotype" w:eastAsia="Palatino Linotype" w:hAnsi="Palatino Linotype" w:cs="Palatino Linotype"/>
          <w:b/>
          <w:color w:val="313131"/>
          <w:highlight w:val="white"/>
        </w:rPr>
        <w:t xml:space="preserve"> well as supporting ourselves throughout our spiritual lives.] </w:t>
      </w:r>
    </w:p>
    <w:p w14:paraId="487C160A" w14:textId="77777777" w:rsidR="0016030D" w:rsidRDefault="0016030D" w:rsidP="0016030D">
      <w:pPr>
        <w:shd w:val="clear" w:color="auto" w:fill="FFFFFF"/>
        <w:spacing w:line="276" w:lineRule="auto"/>
        <w:ind w:left="720"/>
        <w:rPr>
          <w:rFonts w:ascii="Palatino Linotype" w:eastAsia="Palatino Linotype" w:hAnsi="Palatino Linotype" w:cs="Palatino Linotype"/>
          <w:b/>
          <w:color w:val="313131"/>
          <w:highlight w:val="white"/>
        </w:rPr>
      </w:pPr>
    </w:p>
    <w:p w14:paraId="024CA564" w14:textId="30A1C129" w:rsidR="00525936" w:rsidRPr="003974E8" w:rsidRDefault="00000000" w:rsidP="0016030D">
      <w:pPr>
        <w:shd w:val="clear" w:color="auto" w:fill="FFFFFF"/>
        <w:spacing w:line="276" w:lineRule="auto"/>
        <w:ind w:left="720"/>
        <w:rPr>
          <w:rFonts w:ascii="Palatino Linotype" w:eastAsia="Palatino Linotype" w:hAnsi="Palatino Linotype" w:cs="Palatino Linotype"/>
          <w:b/>
          <w:color w:val="313131"/>
          <w:highlight w:val="white"/>
        </w:rPr>
      </w:pPr>
      <w:r w:rsidRPr="003974E8">
        <w:rPr>
          <w:rFonts w:ascii="Palatino Linotype" w:eastAsia="Palatino Linotype" w:hAnsi="Palatino Linotype" w:cs="Palatino Linotype"/>
          <w:b/>
          <w:color w:val="313131"/>
          <w:highlight w:val="white"/>
        </w:rPr>
        <w:t>[</w:t>
      </w:r>
      <w:r w:rsidR="00C90525" w:rsidRPr="003974E8">
        <w:rPr>
          <w:b/>
        </w:rPr>
        <w:t>アティーシャはインド全土から遠く危険な</w:t>
      </w:r>
      <w:r w:rsidR="00C90525" w:rsidRPr="003974E8">
        <w:rPr>
          <w:rFonts w:hint="eastAsia"/>
          <w:b/>
        </w:rPr>
        <w:t>旅を伴う</w:t>
      </w:r>
      <w:r w:rsidR="00C90525" w:rsidRPr="003974E8">
        <w:rPr>
          <w:b/>
        </w:rPr>
        <w:t>インドネシアまで、最も重要な教えを最も適切な師から受けるために旅をしたことで知られています。その後、教えが</w:t>
      </w:r>
      <w:r w:rsidR="00C90525" w:rsidRPr="003974E8">
        <w:rPr>
          <w:rFonts w:hint="eastAsia"/>
          <w:b/>
        </w:rPr>
        <w:t>その明確さ、効力、正確さにおいて</w:t>
      </w:r>
      <w:r w:rsidR="00C90525" w:rsidRPr="003974E8">
        <w:rPr>
          <w:b/>
        </w:rPr>
        <w:t>薄れつつあったチベットへ向かい、そこで自ら学んだものを共有しました</w:t>
      </w:r>
      <w:r w:rsidR="00C90525" w:rsidRPr="003974E8">
        <w:rPr>
          <w:rFonts w:hint="eastAsia"/>
          <w:b/>
        </w:rPr>
        <w:t>。</w:t>
      </w:r>
    </w:p>
    <w:p w14:paraId="51719FAE" w14:textId="77777777" w:rsidR="00525936" w:rsidRPr="003974E8" w:rsidRDefault="00525936">
      <w:pPr>
        <w:shd w:val="clear" w:color="auto" w:fill="FFFFFF"/>
        <w:spacing w:line="276" w:lineRule="auto"/>
        <w:ind w:left="720"/>
        <w:rPr>
          <w:rFonts w:ascii="Palatino Linotype" w:eastAsia="Palatino Linotype" w:hAnsi="Palatino Linotype" w:cs="Palatino Linotype"/>
          <w:b/>
          <w:color w:val="313131"/>
          <w:highlight w:val="white"/>
        </w:rPr>
      </w:pPr>
    </w:p>
    <w:p w14:paraId="0A4FF1B5" w14:textId="77777777" w:rsidR="00C90525" w:rsidRPr="003974E8" w:rsidRDefault="00C90525">
      <w:pPr>
        <w:shd w:val="clear" w:color="auto" w:fill="FFFFFF"/>
        <w:spacing w:line="276" w:lineRule="auto"/>
        <w:ind w:left="720"/>
        <w:rPr>
          <w:b/>
        </w:rPr>
      </w:pPr>
      <w:r w:rsidRPr="003974E8">
        <w:rPr>
          <w:b/>
        </w:rPr>
        <w:t>彼の物語から学べることは、私たち自身も時に、最も重要な教えと教師に出会うために自ら探し求め、時には旅をする必要があるかもしれないという点で</w:t>
      </w:r>
      <w:r w:rsidRPr="003974E8">
        <w:rPr>
          <w:b/>
        </w:rPr>
        <w:lastRenderedPageBreak/>
        <w:t>す。また、教えを自分の人生に統合した後、それを他者に共有する際には、自分の快適な領域や地元の惰性を超えて、真に必要とする人々に届くよう行動する必要があることも示唆しています</w:t>
      </w:r>
      <w:r w:rsidRPr="003974E8">
        <w:rPr>
          <w:rFonts w:hint="eastAsia"/>
          <w:b/>
        </w:rPr>
        <w:t>。</w:t>
      </w:r>
    </w:p>
    <w:p w14:paraId="0F07B274" w14:textId="2C695E58" w:rsidR="00525936" w:rsidRPr="003974E8" w:rsidRDefault="00000000">
      <w:pPr>
        <w:shd w:val="clear" w:color="auto" w:fill="FFFFFF"/>
        <w:spacing w:line="276" w:lineRule="auto"/>
        <w:ind w:left="720"/>
        <w:rPr>
          <w:rFonts w:ascii="Palatino Linotype" w:eastAsia="Palatino Linotype" w:hAnsi="Palatino Linotype" w:cs="Palatino Linotype"/>
          <w:b/>
          <w:color w:val="313131"/>
          <w:highlight w:val="white"/>
        </w:rPr>
      </w:pPr>
      <w:r w:rsidRPr="003974E8">
        <w:rPr>
          <w:rFonts w:ascii="Palatino Linotype" w:eastAsia="Palatino Linotype" w:hAnsi="Palatino Linotype" w:cs="Palatino Linotype"/>
          <w:b/>
          <w:color w:val="313131"/>
          <w:highlight w:val="white"/>
        </w:rPr>
        <w:br/>
      </w:r>
      <w:r w:rsidR="00C90525" w:rsidRPr="003974E8">
        <w:rPr>
          <w:b/>
        </w:rPr>
        <w:t>これは</w:t>
      </w:r>
      <w:r w:rsidR="00C90525" w:rsidRPr="003974E8">
        <w:rPr>
          <w:rFonts w:hint="eastAsia"/>
          <w:b/>
        </w:rPr>
        <w:t>ダイアモンドウェイ</w:t>
      </w:r>
      <w:r w:rsidR="00C90525" w:rsidRPr="003974E8">
        <w:rPr>
          <w:b/>
        </w:rPr>
        <w:t>の実践において非常に大切です。もし私たちがこの実践とその目標（たとえば一生のうちに完全なる悟りを得ること）を本気で求めるなら、どこに住むか、どこへ行くかに柔軟である必要があるからです</w:t>
      </w:r>
      <w:r w:rsidR="003974E8" w:rsidRPr="003974E8">
        <w:rPr>
          <w:rFonts w:hint="eastAsia"/>
          <w:b/>
        </w:rPr>
        <w:t>。</w:t>
      </w:r>
    </w:p>
    <w:p w14:paraId="3555C743" w14:textId="77777777" w:rsidR="00525936" w:rsidRPr="003974E8" w:rsidRDefault="00525936">
      <w:pPr>
        <w:shd w:val="clear" w:color="auto" w:fill="FFFFFF"/>
        <w:spacing w:line="276" w:lineRule="auto"/>
        <w:ind w:left="720"/>
        <w:rPr>
          <w:rFonts w:ascii="Palatino Linotype" w:eastAsia="Palatino Linotype" w:hAnsi="Palatino Linotype" w:cs="Palatino Linotype"/>
          <w:b/>
          <w:color w:val="313131"/>
          <w:highlight w:val="white"/>
        </w:rPr>
      </w:pPr>
    </w:p>
    <w:p w14:paraId="36CA14E1" w14:textId="4C18804F" w:rsidR="00525936" w:rsidRPr="003974E8" w:rsidRDefault="003974E8">
      <w:pPr>
        <w:shd w:val="clear" w:color="auto" w:fill="FFFFFF"/>
        <w:spacing w:line="276" w:lineRule="auto"/>
        <w:ind w:left="720"/>
        <w:rPr>
          <w:rFonts w:ascii="Palatino Linotype" w:eastAsia="Palatino Linotype" w:hAnsi="Palatino Linotype" w:cs="Palatino Linotype"/>
          <w:b/>
          <w:color w:val="313131"/>
          <w:highlight w:val="white"/>
        </w:rPr>
      </w:pPr>
      <w:r w:rsidRPr="003974E8">
        <w:rPr>
          <w:b/>
        </w:rPr>
        <w:t>同時に、</w:t>
      </w:r>
      <w:r w:rsidRPr="003974E8">
        <w:rPr>
          <w:rFonts w:hint="eastAsia"/>
          <w:b/>
        </w:rPr>
        <w:t>スピリチュアル</w:t>
      </w:r>
      <w:r w:rsidRPr="003974E8">
        <w:rPr>
          <w:b/>
        </w:rPr>
        <w:t>な修行が他者に迷惑をかけたり、すでに</w:t>
      </w:r>
      <w:r w:rsidRPr="003974E8">
        <w:rPr>
          <w:rFonts w:hint="eastAsia"/>
          <w:b/>
        </w:rPr>
        <w:t>ある</w:t>
      </w:r>
      <w:r w:rsidRPr="003974E8">
        <w:rPr>
          <w:b/>
        </w:rPr>
        <w:t>約束を損ねたりしてはならないことも重要です。また、これらの話を</w:t>
      </w:r>
      <w:r w:rsidRPr="003974E8">
        <w:rPr>
          <w:rFonts w:hint="eastAsia"/>
          <w:b/>
        </w:rPr>
        <w:t>１００％</w:t>
      </w:r>
      <w:r w:rsidRPr="003974E8">
        <w:rPr>
          <w:b/>
        </w:rPr>
        <w:t>文字通りに受け取るのではなく、比喩として理解すべき場合もあります。つまり、世界の果てまで教えを求めて旅する必要があるのではなく、むしろ自分の家庭や心の中にある惰性的な束縛を認識し、そこから可能性を開く必要があるということです</w:t>
      </w:r>
      <w:r w:rsidRPr="003974E8">
        <w:rPr>
          <w:rFonts w:hint="eastAsia"/>
          <w:b/>
        </w:rPr>
        <w:t>。</w:t>
      </w:r>
    </w:p>
    <w:p w14:paraId="018FD6C8" w14:textId="77777777" w:rsidR="00525936" w:rsidRPr="003974E8" w:rsidRDefault="00525936">
      <w:pPr>
        <w:shd w:val="clear" w:color="auto" w:fill="FFFFFF"/>
        <w:spacing w:line="276" w:lineRule="auto"/>
        <w:ind w:left="720"/>
        <w:rPr>
          <w:rFonts w:ascii="Palatino Linotype" w:eastAsia="Palatino Linotype" w:hAnsi="Palatino Linotype" w:cs="Palatino Linotype"/>
          <w:b/>
          <w:color w:val="313131"/>
          <w:highlight w:val="white"/>
        </w:rPr>
      </w:pPr>
    </w:p>
    <w:p w14:paraId="062F5E5F" w14:textId="34A0A93E" w:rsidR="00525936" w:rsidRPr="003974E8" w:rsidRDefault="003974E8">
      <w:pPr>
        <w:shd w:val="clear" w:color="auto" w:fill="FFFFFF"/>
        <w:spacing w:line="276" w:lineRule="auto"/>
        <w:ind w:left="720"/>
        <w:rPr>
          <w:rFonts w:ascii="Palatino Linotype" w:eastAsia="Palatino Linotype" w:hAnsi="Palatino Linotype" w:cs="Palatino Linotype"/>
          <w:b/>
          <w:color w:val="313131"/>
          <w:highlight w:val="white"/>
        </w:rPr>
      </w:pPr>
      <w:r w:rsidRPr="003974E8">
        <w:rPr>
          <w:b/>
        </w:rPr>
        <w:t>その意味で、私たちは仕事やお金との健全な関係を維持し、個人生活や家族生活を支えると同時に、</w:t>
      </w:r>
      <w:r w:rsidRPr="003974E8">
        <w:rPr>
          <w:rFonts w:hint="eastAsia"/>
          <w:b/>
        </w:rPr>
        <w:t>スピリチュアル</w:t>
      </w:r>
      <w:r w:rsidRPr="003974E8">
        <w:rPr>
          <w:b/>
        </w:rPr>
        <w:t>な人生を支えていくことが求められます</w:t>
      </w:r>
      <w:r w:rsidRPr="003974E8">
        <w:rPr>
          <w:rFonts w:hint="eastAsia"/>
          <w:b/>
        </w:rPr>
        <w:t>。</w:t>
      </w:r>
      <w:r w:rsidRPr="003974E8">
        <w:rPr>
          <w:rFonts w:ascii="Palatino Linotype" w:eastAsia="Palatino Linotype" w:hAnsi="Palatino Linotype" w:cs="Palatino Linotype"/>
          <w:b/>
          <w:color w:val="313131"/>
          <w:highlight w:val="white"/>
        </w:rPr>
        <w:t xml:space="preserve">] </w:t>
      </w:r>
    </w:p>
    <w:p w14:paraId="62442054" w14:textId="77777777" w:rsidR="00525936" w:rsidRDefault="00525936">
      <w:pPr>
        <w:shd w:val="clear" w:color="auto" w:fill="FFFFFF"/>
        <w:spacing w:line="276" w:lineRule="auto"/>
        <w:ind w:left="720"/>
        <w:rPr>
          <w:rFonts w:ascii="Palatino Linotype" w:eastAsia="Palatino Linotype" w:hAnsi="Palatino Linotype" w:cs="Palatino Linotype"/>
          <w:color w:val="313131"/>
          <w:highlight w:val="white"/>
        </w:rPr>
      </w:pPr>
    </w:p>
    <w:p w14:paraId="6A99163C" w14:textId="77777777" w:rsidR="00525936" w:rsidRDefault="00525936">
      <w:pPr>
        <w:shd w:val="clear" w:color="auto" w:fill="FFFFFF"/>
        <w:spacing w:line="276" w:lineRule="auto"/>
        <w:ind w:left="720"/>
        <w:rPr>
          <w:rFonts w:ascii="Palatino Linotype" w:eastAsia="Palatino Linotype" w:hAnsi="Palatino Linotype" w:cs="Palatino Linotype"/>
          <w:color w:val="313131"/>
          <w:highlight w:val="white"/>
        </w:rPr>
      </w:pPr>
    </w:p>
    <w:p w14:paraId="47255909" w14:textId="4A5432DF" w:rsidR="0016030D" w:rsidRPr="0016030D" w:rsidRDefault="0016030D">
      <w:pPr>
        <w:numPr>
          <w:ilvl w:val="0"/>
          <w:numId w:val="1"/>
        </w:numPr>
        <w:pBdr>
          <w:top w:val="nil"/>
          <w:left w:val="nil"/>
          <w:bottom w:val="nil"/>
          <w:right w:val="nil"/>
          <w:between w:val="nil"/>
        </w:pBdr>
        <w:shd w:val="clear" w:color="auto" w:fill="FFFFFF"/>
        <w:spacing w:line="276" w:lineRule="auto"/>
        <w:rPr>
          <w:rFonts w:ascii="Palatino Linotype" w:eastAsia="Palatino Linotype" w:hAnsi="Palatino Linotype" w:cs="Palatino Linotype"/>
          <w:b/>
          <w:color w:val="313131"/>
          <w:highlight w:val="white"/>
        </w:rPr>
      </w:pPr>
      <w:r>
        <w:rPr>
          <w:rFonts w:ascii="Palatino Linotype" w:eastAsia="Palatino Linotype" w:hAnsi="Palatino Linotype" w:cs="Palatino Linotype"/>
          <w:color w:val="313131"/>
          <w:highlight w:val="white"/>
        </w:rPr>
        <w:t>In ancient times, we hear references to wish-giving jewels, which are similar to an Aladdin’s lamp. Describe what a wish-giving jewel is. Secondly, why are the Lam Rim teachings like a wish-giving jewel and why are they infinitely better than if you were to actually have found a wish-giving jewel yourself?</w:t>
      </w:r>
    </w:p>
    <w:p w14:paraId="6C8B108E" w14:textId="77777777" w:rsidR="0016030D" w:rsidRP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0DF6EA9F" w14:textId="340BE38D" w:rsidR="00525936" w:rsidRDefault="003974E8"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t>古代には、アラジンのランプのような「願いをかなえる宝石」に関する記述が見られます。まず、その宝石とは何</w:t>
      </w:r>
      <w:r>
        <w:rPr>
          <w:rFonts w:hint="eastAsia"/>
        </w:rPr>
        <w:t>か説明してください</w:t>
      </w:r>
      <w:r>
        <w:t>。次に、</w:t>
      </w:r>
      <w:r>
        <w:rPr>
          <w:rFonts w:hint="eastAsia"/>
        </w:rPr>
        <w:t>ラムリム</w:t>
      </w:r>
      <w:r>
        <w:t>の教えがなぜ「願いをかなえる宝石」のようなものであり、さらに実際にその宝石を手に入れるよりも遥かに優れているのでしょうか</w:t>
      </w:r>
      <w:r>
        <w:rPr>
          <w:rFonts w:ascii="Palatino Linotype" w:eastAsia="Palatino Linotype" w:hAnsi="Palatino Linotype" w:cs="Palatino Linotype"/>
          <w:color w:val="313131"/>
          <w:highlight w:val="white"/>
        </w:rPr>
        <w:t xml:space="preserve">? </w:t>
      </w:r>
    </w:p>
    <w:p w14:paraId="795CE4E7" w14:textId="77777777" w:rsidR="0016030D" w:rsidRDefault="00000000"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br/>
      </w:r>
      <w:r w:rsidR="0016030D">
        <w:rPr>
          <w:rFonts w:ascii="Palatino Linotype" w:eastAsia="Palatino Linotype" w:hAnsi="Palatino Linotype" w:cs="Palatino Linotype"/>
          <w:b/>
          <w:color w:val="313131"/>
          <w:highlight w:val="white"/>
        </w:rPr>
        <w:t xml:space="preserve">[A wish-giving jewel is considered a precious mythical stone in eastern </w:t>
      </w:r>
      <w:r w:rsidR="0016030D">
        <w:rPr>
          <w:rFonts w:ascii="Palatino Linotype" w:eastAsia="Palatino Linotype" w:hAnsi="Palatino Linotype" w:cs="Palatino Linotype"/>
          <w:b/>
          <w:color w:val="313131"/>
          <w:highlight w:val="white"/>
        </w:rPr>
        <w:lastRenderedPageBreak/>
        <w:t xml:space="preserve">cultures that grants any wish that its owner desires. Similar to an Aladdin’s lamp, where a genie comes out and grants three wishes to the lucky soul who </w:t>
      </w:r>
      <w:proofErr w:type="spellStart"/>
      <w:r w:rsidR="0016030D">
        <w:rPr>
          <w:rFonts w:ascii="Palatino Linotype" w:eastAsia="Palatino Linotype" w:hAnsi="Palatino Linotype" w:cs="Palatino Linotype"/>
          <w:b/>
          <w:color w:val="313131"/>
          <w:highlight w:val="white"/>
        </w:rPr>
        <w:t>rubs</w:t>
      </w:r>
      <w:proofErr w:type="spellEnd"/>
      <w:r w:rsidR="0016030D">
        <w:rPr>
          <w:rFonts w:ascii="Palatino Linotype" w:eastAsia="Palatino Linotype" w:hAnsi="Palatino Linotype" w:cs="Palatino Linotype"/>
          <w:b/>
          <w:color w:val="313131"/>
          <w:highlight w:val="white"/>
        </w:rPr>
        <w:t xml:space="preserve"> the lamp, these wish-giving jewels are highly coveted and sought-after mythical artifacts. </w:t>
      </w:r>
    </w:p>
    <w:p w14:paraId="7BC65BCA"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03BC478D"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The Lam Rim teachings, then, are considered like a wish-giving jewel because once you learn them and practice them, they have the ability to make your every wish &amp; dream come true. </w:t>
      </w:r>
    </w:p>
    <w:p w14:paraId="6911A6BD"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65369B8A"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However, these teachings far surpass the capacity of a wish-giving jewel because for </w:t>
      </w:r>
      <w:r>
        <w:rPr>
          <w:rFonts w:ascii="Palatino Linotype" w:eastAsia="Palatino Linotype" w:hAnsi="Palatino Linotype" w:cs="Palatino Linotype"/>
          <w:b/>
          <w:i/>
          <w:color w:val="313131"/>
          <w:highlight w:val="white"/>
        </w:rPr>
        <w:t>most</w:t>
      </w:r>
      <w:r>
        <w:rPr>
          <w:rFonts w:ascii="Palatino Linotype" w:eastAsia="Palatino Linotype" w:hAnsi="Palatino Linotype" w:cs="Palatino Linotype"/>
          <w:b/>
          <w:color w:val="313131"/>
          <w:highlight w:val="white"/>
        </w:rPr>
        <w:t xml:space="preserve"> of us, even if we happened to come across a wish-giving jewel, we wouldn’t have the faintest idea what to wish for. Or we might not wish for the right thing. Our limited minds, hearts, and desires would not know what to actually wish for that could bring about actual happiness and success, in both worldly and spiritual goals. </w:t>
      </w:r>
    </w:p>
    <w:p w14:paraId="7AF9F923"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35406507"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By following and practicing the Lam Rim teachings—the real wish-giving jewel—we will ultimately attain results that are far greater than anything we could have imagined or wished for.]</w:t>
      </w:r>
      <w:r w:rsidRPr="00803341">
        <w:rPr>
          <w:rFonts w:ascii="Palatino Linotype" w:eastAsia="Palatino Linotype" w:hAnsi="Palatino Linotype" w:cs="Palatino Linotype"/>
          <w:b/>
          <w:color w:val="313131"/>
          <w:highlight w:val="white"/>
        </w:rPr>
        <w:t xml:space="preserve"> </w:t>
      </w:r>
    </w:p>
    <w:p w14:paraId="316CDECE" w14:textId="77777777" w:rsid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54937BAD" w14:textId="02708361" w:rsidR="00525936" w:rsidRPr="00803341" w:rsidRDefault="00000000"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sidRPr="00803341">
        <w:rPr>
          <w:rFonts w:ascii="Palatino Linotype" w:eastAsia="Palatino Linotype" w:hAnsi="Palatino Linotype" w:cs="Palatino Linotype"/>
          <w:b/>
          <w:color w:val="313131"/>
          <w:highlight w:val="white"/>
        </w:rPr>
        <w:t>[</w:t>
      </w:r>
      <w:r w:rsidR="003974E8" w:rsidRPr="00803341">
        <w:rPr>
          <w:b/>
        </w:rPr>
        <w:t>願いをかなえる宝石とは、東洋文化において、持ち主のすべての願いを叶えるとされる神話的な宝石のことです。アラジンのランプのように、擦ると精霊が現れて三つの願いを叶えてくれるという話と似たように、この宝石も非常に貴重で、多くの人々が求める存在です</w:t>
      </w:r>
      <w:r w:rsidR="003974E8" w:rsidRPr="00803341">
        <w:rPr>
          <w:rFonts w:hint="eastAsia"/>
          <w:b/>
        </w:rPr>
        <w:t>。</w:t>
      </w:r>
    </w:p>
    <w:p w14:paraId="38FC723E" w14:textId="77777777" w:rsidR="00525936" w:rsidRPr="00803341" w:rsidRDefault="00525936">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47B7788F" w14:textId="5C64C6DF" w:rsidR="00525936" w:rsidRPr="00803341" w:rsidRDefault="003974E8">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sidRPr="00803341">
        <w:rPr>
          <w:rFonts w:hint="eastAsia"/>
          <w:b/>
        </w:rPr>
        <w:t>ラムリム</w:t>
      </w:r>
      <w:r w:rsidRPr="00803341">
        <w:rPr>
          <w:b/>
        </w:rPr>
        <w:t>の教えは、この「願いをかなえる宝石」のようなものとされます。というのも、この教えを学び、実践することで、あらゆる願いが叶うからです</w:t>
      </w:r>
      <w:r w:rsidRPr="00803341">
        <w:rPr>
          <w:rFonts w:hint="eastAsia"/>
          <w:b/>
        </w:rPr>
        <w:t>。</w:t>
      </w:r>
      <w:r w:rsidRPr="00803341">
        <w:rPr>
          <w:rFonts w:ascii="Palatino Linotype" w:eastAsia="Palatino Linotype" w:hAnsi="Palatino Linotype" w:cs="Palatino Linotype"/>
          <w:b/>
          <w:color w:val="313131"/>
          <w:highlight w:val="white"/>
        </w:rPr>
        <w:t xml:space="preserve"> </w:t>
      </w:r>
    </w:p>
    <w:p w14:paraId="6498DD17" w14:textId="77777777" w:rsidR="00525936" w:rsidRPr="00803341" w:rsidRDefault="00525936">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57669EB6" w14:textId="6E5155B7" w:rsidR="00525936" w:rsidRPr="00803341" w:rsidRDefault="003974E8">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sidRPr="00803341">
        <w:rPr>
          <w:b/>
        </w:rPr>
        <w:t>しかし、</w:t>
      </w:r>
      <w:r w:rsidRPr="00803341">
        <w:rPr>
          <w:rFonts w:hint="eastAsia"/>
          <w:b/>
        </w:rPr>
        <w:t>ラムリム</w:t>
      </w:r>
      <w:r w:rsidRPr="00803341">
        <w:rPr>
          <w:b/>
        </w:rPr>
        <w:t>の教えは、その宝石よりもはるかに優れています。というのも、たとえ私たち</w:t>
      </w:r>
      <w:r w:rsidRPr="00803341">
        <w:rPr>
          <w:rFonts w:hint="eastAsia"/>
          <w:b/>
        </w:rPr>
        <w:t>のうち、</w:t>
      </w:r>
      <w:r w:rsidRPr="00803341">
        <w:rPr>
          <w:rFonts w:hint="eastAsia"/>
          <w:b/>
          <w:i/>
          <w:iCs/>
        </w:rPr>
        <w:t>ほとんど</w:t>
      </w:r>
      <w:r w:rsidRPr="00803341">
        <w:rPr>
          <w:rFonts w:hint="eastAsia"/>
          <w:b/>
        </w:rPr>
        <w:t>が</w:t>
      </w:r>
      <w:r w:rsidRPr="00803341">
        <w:rPr>
          <w:b/>
        </w:rPr>
        <w:t>その宝石を手に入れたとしても、何を願うべきか理解していないことが多いからです。</w:t>
      </w:r>
      <w:r w:rsidRPr="00803341">
        <w:rPr>
          <w:rFonts w:hint="eastAsia"/>
          <w:b/>
        </w:rPr>
        <w:t>もしくは正しいものを願わない</w:t>
      </w:r>
      <w:r w:rsidRPr="00803341">
        <w:rPr>
          <w:rFonts w:hint="eastAsia"/>
          <w:b/>
        </w:rPr>
        <w:lastRenderedPageBreak/>
        <w:t>かもしれません。私</w:t>
      </w:r>
      <w:r w:rsidRPr="00803341">
        <w:rPr>
          <w:b/>
        </w:rPr>
        <w:t>たちの限られた心や欲望では、</w:t>
      </w:r>
      <w:r w:rsidRPr="00803341">
        <w:rPr>
          <w:rFonts w:hint="eastAsia"/>
          <w:b/>
        </w:rPr>
        <w:t>世俗的に、またスピリチュアル的にも</w:t>
      </w:r>
      <w:r w:rsidRPr="00803341">
        <w:rPr>
          <w:b/>
        </w:rPr>
        <w:t>真の幸福や成功につながる願いを正しく選べない可能性があります</w:t>
      </w:r>
      <w:r w:rsidRPr="00803341">
        <w:rPr>
          <w:rFonts w:hint="eastAsia"/>
          <w:b/>
        </w:rPr>
        <w:t>。</w:t>
      </w:r>
      <w:r w:rsidRPr="00803341">
        <w:rPr>
          <w:rFonts w:ascii="Palatino Linotype" w:eastAsia="Palatino Linotype" w:hAnsi="Palatino Linotype" w:cs="Palatino Linotype"/>
          <w:b/>
          <w:color w:val="313131"/>
          <w:highlight w:val="white"/>
        </w:rPr>
        <w:t xml:space="preserve"> </w:t>
      </w:r>
    </w:p>
    <w:p w14:paraId="16E3806A" w14:textId="77777777" w:rsidR="00525936" w:rsidRPr="00803341" w:rsidRDefault="00525936">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30C2233F" w14:textId="6560B489" w:rsidR="00525936" w:rsidRPr="00803341" w:rsidRDefault="003974E8">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rsidRPr="00803341">
        <w:rPr>
          <w:rFonts w:hint="eastAsia"/>
          <w:b/>
        </w:rPr>
        <w:t>ラムリム</w:t>
      </w:r>
      <w:r w:rsidRPr="00803341">
        <w:rPr>
          <w:b/>
        </w:rPr>
        <w:t>の教えという「本物の願いをかなえる宝石」を学び実践することで、最終的には私たちが想像</w:t>
      </w:r>
      <w:r w:rsidRPr="00803341">
        <w:rPr>
          <w:rFonts w:hint="eastAsia"/>
          <w:b/>
        </w:rPr>
        <w:t>できないほど、また願うこと</w:t>
      </w:r>
      <w:r w:rsidRPr="00803341">
        <w:rPr>
          <w:b/>
        </w:rPr>
        <w:t>もできないほど大きな結果を得ることができるのです</w:t>
      </w:r>
      <w:r w:rsidRPr="00803341">
        <w:rPr>
          <w:rFonts w:hint="eastAsia"/>
          <w:b/>
        </w:rPr>
        <w:t>。</w:t>
      </w:r>
      <w:r w:rsidRPr="00803341">
        <w:rPr>
          <w:rFonts w:ascii="Palatino Linotype" w:eastAsia="Palatino Linotype" w:hAnsi="Palatino Linotype" w:cs="Palatino Linotype"/>
          <w:b/>
          <w:color w:val="313131"/>
          <w:highlight w:val="white"/>
        </w:rPr>
        <w:t>]</w:t>
      </w:r>
    </w:p>
    <w:p w14:paraId="22CEFF55" w14:textId="77777777" w:rsidR="00525936" w:rsidRDefault="00000000">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bookmarkStart w:id="1" w:name="_heading=h.714smuhdo4qh" w:colFirst="0" w:colLast="0"/>
      <w:bookmarkEnd w:id="1"/>
      <w:r>
        <w:rPr>
          <w:rFonts w:ascii="Palatino Linotype" w:eastAsia="Palatino Linotype" w:hAnsi="Palatino Linotype" w:cs="Palatino Linotype"/>
          <w:b/>
          <w:color w:val="313131"/>
          <w:highlight w:val="white"/>
        </w:rPr>
        <w:t xml:space="preserve"> </w:t>
      </w:r>
    </w:p>
    <w:p w14:paraId="7A261261" w14:textId="77777777" w:rsidR="00525936" w:rsidRDefault="00525936">
      <w:pPr>
        <w:jc w:val="both"/>
        <w:rPr>
          <w:rFonts w:ascii="Palatino Linotype" w:eastAsia="Palatino Linotype" w:hAnsi="Palatino Linotype" w:cs="Palatino Linotype"/>
          <w:color w:val="000000"/>
        </w:rPr>
      </w:pPr>
    </w:p>
    <w:p w14:paraId="51294725" w14:textId="379B35D3" w:rsidR="0016030D" w:rsidRDefault="0016030D" w:rsidP="00F822BA">
      <w:pPr>
        <w:numPr>
          <w:ilvl w:val="0"/>
          <w:numId w:val="1"/>
        </w:numPr>
        <w:rPr>
          <w:rFonts w:ascii="Palatino Linotype" w:eastAsia="Palatino Linotype" w:hAnsi="Palatino Linotype" w:cs="Palatino Linotype"/>
        </w:rPr>
      </w:pPr>
      <w:r>
        <w:rPr>
          <w:rFonts w:ascii="Palatino Linotype" w:eastAsia="Palatino Linotype" w:hAnsi="Palatino Linotype" w:cs="Palatino Linotype"/>
        </w:rPr>
        <w:t>Date you took Class 5—meaning with a teacher on Zoom or in-person (a recording does NOT count, except in the case of official Five Houses rebroadcasts). Who was the teacher? This is the honor code of the Diamond Way teachings: you may only receive the recording for a class once you have heard the teachings directly, live on Zoom or in-person, from the lips of a teacher. This person doesn’t have to be a certified ACI teacher; they can be anyone who attended the classes originally or has received the teachings from someone else! It’s a lineage…</w:t>
      </w:r>
    </w:p>
    <w:p w14:paraId="796F0568" w14:textId="77777777" w:rsidR="0016030D" w:rsidRPr="0016030D" w:rsidRDefault="0016030D" w:rsidP="0016030D">
      <w:pPr>
        <w:ind w:left="720"/>
        <w:rPr>
          <w:rFonts w:ascii="Palatino Linotype" w:eastAsia="Palatino Linotype" w:hAnsi="Palatino Linotype" w:cs="Palatino Linotype" w:hint="eastAsia"/>
          <w:lang w:val="en-US" w:bidi="bo-CN"/>
        </w:rPr>
      </w:pPr>
    </w:p>
    <w:p w14:paraId="78558DD1" w14:textId="521A2C7B" w:rsidR="00525936" w:rsidRPr="00F822BA" w:rsidRDefault="00803341" w:rsidP="0016030D">
      <w:pPr>
        <w:ind w:left="720"/>
        <w:rPr>
          <w:rFonts w:ascii="Palatino Linotype" w:eastAsia="Palatino Linotype" w:hAnsi="Palatino Linotype" w:cs="Palatino Linotype"/>
        </w:rPr>
      </w:pPr>
      <w:r>
        <w:t>クラス</w:t>
      </w:r>
      <w:r>
        <w:t xml:space="preserve"> </w:t>
      </w:r>
      <w:r>
        <w:rPr>
          <w:rFonts w:hint="eastAsia"/>
        </w:rPr>
        <w:t>５を</w:t>
      </w:r>
      <w:r>
        <w:t>受講した日付</w:t>
      </w:r>
      <w:r w:rsidR="00F822BA">
        <w:rPr>
          <w:rFonts w:hint="eastAsia"/>
        </w:rPr>
        <w:t>。ズーム、</w:t>
      </w:r>
      <w:r>
        <w:t>または対面で教師から直接聞いた日付</w:t>
      </w:r>
      <w:r w:rsidR="00F822BA">
        <w:rPr>
          <w:rFonts w:hint="eastAsia"/>
        </w:rPr>
        <w:t>です</w:t>
      </w:r>
      <w:r>
        <w:t>。</w:t>
      </w:r>
      <w:r w:rsidR="00F822BA">
        <w:rPr>
          <w:rFonts w:hint="eastAsia"/>
        </w:rPr>
        <w:t>（</w:t>
      </w:r>
      <w:r>
        <w:t>録画視聴のみは該当しません。ただし公式</w:t>
      </w:r>
      <w:r>
        <w:t xml:space="preserve"> </w:t>
      </w:r>
      <w:r w:rsidR="00F822BA">
        <w:rPr>
          <w:rFonts w:hint="eastAsia"/>
        </w:rPr>
        <w:t>ファイブハウス</w:t>
      </w:r>
      <w:r>
        <w:t>の再放送は例外）教師は誰でしたか</w:t>
      </w:r>
      <w:r w:rsidR="00F822BA">
        <w:rPr>
          <w:rFonts w:hint="eastAsia"/>
        </w:rPr>
        <w:t>？</w:t>
      </w:r>
      <w:r w:rsidR="00F822BA">
        <w:t>これは</w:t>
      </w:r>
      <w:r w:rsidR="00F822BA">
        <w:t xml:space="preserve"> </w:t>
      </w:r>
      <w:r w:rsidR="00F822BA">
        <w:rPr>
          <w:rFonts w:hint="eastAsia"/>
        </w:rPr>
        <w:t>ダイアモンドウェイ</w:t>
      </w:r>
      <w:r w:rsidR="00F822BA">
        <w:t>教えの名誉規定です：教えは必ず一度、教師の口から直接聞</w:t>
      </w:r>
      <w:r w:rsidR="00F822BA">
        <w:rPr>
          <w:rFonts w:hint="eastAsia"/>
        </w:rPr>
        <w:t>く必要があります。これはライブでもズームでも構いません。そ</w:t>
      </w:r>
      <w:r w:rsidR="00F822BA">
        <w:t>の</w:t>
      </w:r>
      <w:r w:rsidR="00F822BA">
        <w:rPr>
          <w:rFonts w:hint="eastAsia"/>
        </w:rPr>
        <w:t>教師</w:t>
      </w:r>
      <w:r w:rsidR="00F822BA">
        <w:t>は認定</w:t>
      </w:r>
      <w:r w:rsidR="00F822BA">
        <w:t xml:space="preserve"> ACI </w:t>
      </w:r>
      <w:r w:rsidR="00F822BA">
        <w:t>教師である必要はありません。もともと授業に参加していた人、または誰かから教授を受けた人なら誰でも構いません。これは「系譜」なのです</w:t>
      </w:r>
      <w:r w:rsidRPr="00F822BA">
        <w:rPr>
          <w:rFonts w:ascii="Palatino Linotype" w:eastAsia="Palatino Linotype" w:hAnsi="Palatino Linotype" w:cs="Palatino Linotype"/>
        </w:rPr>
        <w:t xml:space="preserve"> </w:t>
      </w:r>
      <w:r w:rsidR="00F822BA" w:rsidRPr="00F822BA">
        <w:rPr>
          <w:rFonts w:ascii="MS Mincho" w:hAnsi="MS Mincho" w:cs="MS Mincho" w:hint="eastAsia"/>
        </w:rPr>
        <w:t>。</w:t>
      </w:r>
    </w:p>
    <w:p w14:paraId="052E819E" w14:textId="77777777" w:rsidR="00525936" w:rsidRDefault="00525936">
      <w:pPr>
        <w:rPr>
          <w:rFonts w:ascii="Palatino Linotype" w:eastAsia="Palatino Linotype" w:hAnsi="Palatino Linotype" w:cs="Palatino Linotype"/>
        </w:rPr>
      </w:pPr>
    </w:p>
    <w:p w14:paraId="642F3315" w14:textId="77777777" w:rsidR="00525936" w:rsidRDefault="00525936">
      <w:pPr>
        <w:shd w:val="clear" w:color="auto" w:fill="FFFFFF"/>
        <w:spacing w:line="276" w:lineRule="auto"/>
        <w:rPr>
          <w:rFonts w:ascii="Palatino Linotype" w:eastAsia="Palatino Linotype" w:hAnsi="Palatino Linotype" w:cs="Palatino Linotype"/>
          <w:b/>
          <w:color w:val="313131"/>
        </w:rPr>
      </w:pPr>
    </w:p>
    <w:p w14:paraId="01C79EAD" w14:textId="77777777" w:rsidR="00525936" w:rsidRDefault="00000000">
      <w:pPr>
        <w:shd w:val="clear" w:color="auto" w:fill="FFFFFF"/>
        <w:spacing w:line="276" w:lineRule="auto"/>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 </w:t>
      </w:r>
    </w:p>
    <w:p w14:paraId="621EF17E" w14:textId="77777777" w:rsidR="00525936" w:rsidRDefault="00525936">
      <w:pPr>
        <w:shd w:val="clear" w:color="auto" w:fill="FFFFFF"/>
        <w:spacing w:line="276" w:lineRule="auto"/>
        <w:rPr>
          <w:rFonts w:ascii="Palatino Linotype" w:eastAsia="Palatino Linotype" w:hAnsi="Palatino Linotype" w:cs="Palatino Linotype"/>
          <w:color w:val="313131"/>
          <w:highlight w:val="white"/>
        </w:rPr>
      </w:pPr>
    </w:p>
    <w:p w14:paraId="582353C7" w14:textId="77777777" w:rsidR="00525936" w:rsidRDefault="00525936">
      <w:pPr>
        <w:shd w:val="clear" w:color="auto" w:fill="FFFFFF"/>
        <w:spacing w:line="276" w:lineRule="auto"/>
        <w:rPr>
          <w:rFonts w:ascii="Palatino Linotype" w:eastAsia="Palatino Linotype" w:hAnsi="Palatino Linotype" w:cs="Palatino Linotype"/>
          <w:color w:val="313131"/>
          <w:highlight w:val="white"/>
        </w:rPr>
      </w:pPr>
    </w:p>
    <w:sectPr w:rsidR="00525936">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ACD7" w14:textId="77777777" w:rsidR="00026D6E" w:rsidRDefault="00026D6E">
      <w:r>
        <w:separator/>
      </w:r>
    </w:p>
  </w:endnote>
  <w:endnote w:type="continuationSeparator" w:id="0">
    <w:p w14:paraId="420459E9" w14:textId="77777777" w:rsidR="00026D6E" w:rsidRDefault="0002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BF90744-02BF-664A-8FCC-BAB49D484D98}"/>
    <w:embedBold r:id="rId2" w:fontKey="{D3F13361-7424-8847-B92C-3421AA3E0B81}"/>
  </w:font>
  <w:font w:name="Calibri">
    <w:panose1 w:val="020F0502020204030204"/>
    <w:charset w:val="00"/>
    <w:family w:val="swiss"/>
    <w:pitch w:val="variable"/>
    <w:sig w:usb0="E0002AFF" w:usb1="C000247B" w:usb2="00000009" w:usb3="00000000" w:csb0="000001FF" w:csb1="00000000"/>
    <w:embedRegular r:id="rId3" w:fontKey="{D7994C46-26EF-724B-9F06-87F62C4443F3}"/>
    <w:embedBold r:id="rId4" w:fontKey="{538B7E04-57FB-BB49-B475-B099815213A8}"/>
    <w:embedItalic r:id="rId5" w:fontKey="{C7E971B8-3749-364F-A049-E94D4643CEF5}"/>
    <w:embedBoldItalic r:id="rId6" w:fontKey="{2E807C1F-80DA-E246-A9B4-80A808553267}"/>
  </w:font>
  <w:font w:name="MS Mincho">
    <w:altName w:val="ＭＳ 明朝"/>
    <w:panose1 w:val="02020609040205080304"/>
    <w:charset w:val="80"/>
    <w:family w:val="modern"/>
    <w:pitch w:val="fixed"/>
    <w:sig w:usb0="E00002FF" w:usb1="6AC7FDFB" w:usb2="08000012" w:usb3="00000000" w:csb0="0002009F" w:csb1="00000000"/>
    <w:embedRegular r:id="rId7" w:subsetted="1" w:fontKey="{8DB7019C-68C5-4745-A316-64E23DB51AAB}"/>
    <w:embedBold r:id="rId8" w:subsetted="1" w:fontKey="{6F2AD069-2798-BF43-B34D-39152BBBE50D}"/>
    <w:embedBoldItalic r:id="rId9" w:subsetted="1" w:fontKey="{EC392416-7C6D-D244-94AB-7BC218B020A4}"/>
  </w:font>
  <w:font w:name="Courier">
    <w:panose1 w:val="02070309020205020404"/>
    <w:charset w:val="00"/>
    <w:family w:val="modern"/>
    <w:pitch w:val="fixed"/>
    <w:sig w:usb0="E0002AFF" w:usb1="C0007843" w:usb2="00000009" w:usb3="00000000" w:csb0="000001FF" w:csb1="00000000"/>
    <w:embedRegular r:id="rId10" w:fontKey="{7DD90057-38E5-D841-9C4A-23DD58DA943A}"/>
  </w:font>
  <w:font w:name="Palatino">
    <w:panose1 w:val="00000000000000000000"/>
    <w:charset w:val="4D"/>
    <w:family w:val="auto"/>
    <w:pitch w:val="variable"/>
    <w:sig w:usb0="A00002FF" w:usb1="7800205A" w:usb2="14600000" w:usb3="00000000" w:csb0="00000193" w:csb1="00000000"/>
  </w:font>
  <w:font w:name="Georgia">
    <w:altName w:val="Georgia"/>
    <w:panose1 w:val="02040502050405020303"/>
    <w:charset w:val="01"/>
    <w:family w:val="roman"/>
    <w:pitch w:val="variable"/>
    <w:sig w:usb0="00000287" w:usb1="00000000" w:usb2="00000000" w:usb3="00000000" w:csb0="0000009F" w:csb1="00000000"/>
    <w:embedRegular r:id="rId12" w:fontKey="{F9EC9FF4-1D11-9F4E-A1A3-9DDDBD889D0F}"/>
    <w:embedItalic r:id="rId13" w:fontKey="{8E8F2933-E96B-AA4A-BB61-42691B72C6D5}"/>
  </w:font>
  <w:font w:name="Palatino Linotype">
    <w:panose1 w:val="02040502050505030304"/>
    <w:charset w:val="01"/>
    <w:family w:val="roman"/>
    <w:pitch w:val="variable"/>
    <w:sig w:usb0="E0000287" w:usb1="40000013" w:usb2="00000000" w:usb3="00000000" w:csb0="0000019F" w:csb1="00000000"/>
    <w:embedRegular r:id="rId14" w:fontKey="{EB2B6445-4609-E647-B673-C0033B51C953}"/>
    <w:embedBold r:id="rId15" w:fontKey="{86E2A257-2D59-F448-AAC9-1031A9D26C4C}"/>
    <w:embedItalic r:id="rId16" w:fontKey="{90A496BB-5D0C-BE49-827E-F9E977555C09}"/>
    <w:embedBoldItalic r:id="rId17" w:fontKey="{AA61D7A9-6F4D-344F-BA06-91D5815047A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8" w:fontKey="{2B6D3C63-8639-FA4A-B954-4DA754B14F41}"/>
  </w:font>
  <w:font w:name="Microsoft Himalaya">
    <w:panose1 w:val="01010100010101010101"/>
    <w:charset w:val="01"/>
    <w:family w:val="auto"/>
    <w:pitch w:val="variable"/>
    <w:sig w:usb0="80000003" w:usb1="00010000" w:usb2="00000040" w:usb3="00000000" w:csb0="00000001" w:csb1="00000000"/>
    <w:embedRegular r:id="rId19" w:fontKey="{FB775CE9-65CA-CB49-97AB-E28B520D63CF}"/>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26B9" w14:textId="77777777" w:rsidR="0052593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DB8FCD" w14:textId="77777777" w:rsidR="00525936" w:rsidRDefault="0052593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96F2" w14:textId="77777777" w:rsidR="0052593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83E0F">
      <w:rPr>
        <w:noProof/>
        <w:color w:val="000000"/>
      </w:rPr>
      <w:t>1</w:t>
    </w:r>
    <w:r>
      <w:rPr>
        <w:color w:val="000000"/>
      </w:rPr>
      <w:fldChar w:fldCharType="end"/>
    </w:r>
  </w:p>
  <w:p w14:paraId="4C756940" w14:textId="77777777" w:rsidR="00525936" w:rsidRDefault="00525936">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178F" w14:textId="77777777" w:rsidR="00525936" w:rsidRDefault="005259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7F2B" w14:textId="77777777" w:rsidR="00026D6E" w:rsidRDefault="00026D6E">
      <w:r>
        <w:separator/>
      </w:r>
    </w:p>
  </w:footnote>
  <w:footnote w:type="continuationSeparator" w:id="0">
    <w:p w14:paraId="6437589C" w14:textId="77777777" w:rsidR="00026D6E" w:rsidRDefault="00026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6100" w14:textId="77777777" w:rsidR="00525936" w:rsidRDefault="00000000">
    <w:pPr>
      <w:jc w:val="center"/>
      <w:rPr>
        <w:rFonts w:ascii="Palatino Linotype" w:eastAsia="Palatino Linotype" w:hAnsi="Palatino Linotype" w:cs="Palatino Linotype"/>
        <w:b/>
        <w:color w:val="000000"/>
        <w:sz w:val="16"/>
        <w:szCs w:val="16"/>
      </w:rPr>
    </w:pPr>
    <w:r>
      <w:rPr>
        <w:rFonts w:ascii="Palatino Linotype" w:eastAsia="Palatino Linotype" w:hAnsi="Palatino Linotype" w:cs="Palatino Linotype"/>
        <w:b/>
        <w:noProof/>
      </w:rPr>
      <w:drawing>
        <wp:inline distT="0" distB="0" distL="0" distR="0" wp14:anchorId="0327A6F6" wp14:editId="233CDD46">
          <wp:extent cx="1333500" cy="122171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3500" cy="1221710"/>
                  </a:xfrm>
                  <a:prstGeom prst="rect">
                    <a:avLst/>
                  </a:prstGeom>
                  <a:ln/>
                </pic:spPr>
              </pic:pic>
            </a:graphicData>
          </a:graphic>
        </wp:inline>
      </w:drawing>
    </w:r>
  </w:p>
  <w:p w14:paraId="3C363A5B" w14:textId="77777777" w:rsidR="00525936" w:rsidRDefault="00525936">
    <w:pPr>
      <w:pBdr>
        <w:top w:val="nil"/>
        <w:left w:val="nil"/>
        <w:bottom w:val="nil"/>
        <w:right w:val="nil"/>
        <w:between w:val="nil"/>
      </w:pBdr>
      <w:tabs>
        <w:tab w:val="center" w:pos="4680"/>
        <w:tab w:val="right" w:pos="9360"/>
      </w:tabs>
      <w:jc w:val="center"/>
      <w:rPr>
        <w:rFonts w:ascii="Palatino Linotype" w:eastAsia="Palatino Linotype" w:hAnsi="Palatino Linotype" w:cs="Palatino Linotype"/>
        <w:b/>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8A1A" w14:textId="77777777" w:rsidR="00525936" w:rsidRDefault="00000000">
    <w:pPr>
      <w:jc w:val="center"/>
    </w:pPr>
    <w:r>
      <w:rPr>
        <w:rFonts w:ascii="Palatino Linotype" w:eastAsia="Palatino Linotype" w:hAnsi="Palatino Linotype" w:cs="Palatino Linotype"/>
        <w:b/>
        <w:noProof/>
      </w:rPr>
      <w:drawing>
        <wp:inline distT="0" distB="0" distL="0" distR="0" wp14:anchorId="710178DB" wp14:editId="608663C4">
          <wp:extent cx="1323975" cy="1212983"/>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23975" cy="12129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430B0"/>
    <w:multiLevelType w:val="multilevel"/>
    <w:tmpl w:val="23E46D2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A66CB"/>
    <w:multiLevelType w:val="multilevel"/>
    <w:tmpl w:val="86E44FF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7459522">
    <w:abstractNumId w:val="0"/>
  </w:num>
  <w:num w:numId="2" w16cid:durableId="831869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936"/>
    <w:rsid w:val="00026D6E"/>
    <w:rsid w:val="0016030D"/>
    <w:rsid w:val="002B226C"/>
    <w:rsid w:val="003974E8"/>
    <w:rsid w:val="00483E0F"/>
    <w:rsid w:val="004F705B"/>
    <w:rsid w:val="00525936"/>
    <w:rsid w:val="00670BDA"/>
    <w:rsid w:val="007C26BF"/>
    <w:rsid w:val="00803341"/>
    <w:rsid w:val="00A52B7F"/>
    <w:rsid w:val="00C90525"/>
    <w:rsid w:val="00F822BA"/>
    <w:rsid w:val="00FD235A"/>
    <w:rsid w:val="00FE0B2B"/>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ecimalSymbol w:val="."/>
  <w:listSeparator w:val=","/>
  <w14:docId w14:val="1CF15699"/>
  <w15:docId w15:val="{CC453EE2-43D5-CD4C-830B-0B144304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8B581B"/>
    <w:pPr>
      <w:tabs>
        <w:tab w:val="center" w:pos="4680"/>
        <w:tab w:val="right" w:pos="9360"/>
      </w:tabs>
    </w:pPr>
  </w:style>
  <w:style w:type="character" w:customStyle="1" w:styleId="HeaderChar">
    <w:name w:val="Header Char"/>
    <w:basedOn w:val="DefaultParagraphFont"/>
    <w:link w:val="Header"/>
    <w:uiPriority w:val="99"/>
    <w:rsid w:val="008B581B"/>
  </w:style>
  <w:style w:type="paragraph" w:styleId="Footer">
    <w:name w:val="footer"/>
    <w:basedOn w:val="Normal"/>
    <w:link w:val="FooterChar"/>
    <w:uiPriority w:val="99"/>
    <w:unhideWhenUsed/>
    <w:rsid w:val="008B581B"/>
    <w:pPr>
      <w:tabs>
        <w:tab w:val="center" w:pos="4680"/>
        <w:tab w:val="right" w:pos="9360"/>
      </w:tabs>
    </w:pPr>
  </w:style>
  <w:style w:type="character" w:customStyle="1" w:styleId="FooterChar">
    <w:name w:val="Footer Char"/>
    <w:basedOn w:val="DefaultParagraphFont"/>
    <w:link w:val="Footer"/>
    <w:uiPriority w:val="99"/>
    <w:rsid w:val="008B581B"/>
  </w:style>
  <w:style w:type="character" w:styleId="PageNumber">
    <w:name w:val="page number"/>
    <w:basedOn w:val="DefaultParagraphFont"/>
    <w:uiPriority w:val="99"/>
    <w:semiHidden/>
    <w:unhideWhenUsed/>
    <w:rsid w:val="008B581B"/>
  </w:style>
  <w:style w:type="paragraph" w:styleId="ListParagraph">
    <w:name w:val="List Paragraph"/>
    <w:basedOn w:val="Normal"/>
    <w:uiPriority w:val="34"/>
    <w:qFormat/>
    <w:rsid w:val="008B581B"/>
    <w:pPr>
      <w:ind w:left="720"/>
      <w:contextualSpacing/>
    </w:pPr>
  </w:style>
  <w:style w:type="paragraph" w:styleId="PlainText">
    <w:name w:val="Plain Text"/>
    <w:basedOn w:val="Normal"/>
    <w:link w:val="PlainTextChar"/>
    <w:uiPriority w:val="99"/>
    <w:unhideWhenUsed/>
    <w:rsid w:val="008B581B"/>
    <w:rPr>
      <w:rFonts w:ascii="Courier" w:hAnsi="Courier"/>
      <w:sz w:val="21"/>
      <w:szCs w:val="21"/>
    </w:rPr>
  </w:style>
  <w:style w:type="character" w:customStyle="1" w:styleId="PlainTextChar">
    <w:name w:val="Plain Text Char"/>
    <w:basedOn w:val="DefaultParagraphFont"/>
    <w:link w:val="PlainText"/>
    <w:uiPriority w:val="99"/>
    <w:rsid w:val="008B581B"/>
    <w:rPr>
      <w:rFonts w:ascii="Courier" w:hAnsi="Courier"/>
      <w:sz w:val="21"/>
      <w:szCs w:val="21"/>
    </w:rPr>
  </w:style>
  <w:style w:type="paragraph" w:styleId="BodyText">
    <w:name w:val="Body Text"/>
    <w:basedOn w:val="Normal"/>
    <w:link w:val="BodyTextChar"/>
    <w:uiPriority w:val="1"/>
    <w:qFormat/>
    <w:rsid w:val="008B581B"/>
    <w:pPr>
      <w:widowControl w:val="0"/>
      <w:autoSpaceDE w:val="0"/>
      <w:autoSpaceDN w:val="0"/>
      <w:adjustRightInd w:val="0"/>
    </w:pPr>
    <w:rPr>
      <w:rFonts w:ascii="Palatino" w:eastAsia="Times New Roman" w:hAnsi="Palatino" w:cs="Palatino"/>
      <w:b/>
      <w:bCs/>
      <w:lang w:eastAsia="en-US"/>
    </w:rPr>
  </w:style>
  <w:style w:type="character" w:customStyle="1" w:styleId="BodyTextChar">
    <w:name w:val="Body Text Char"/>
    <w:basedOn w:val="DefaultParagraphFont"/>
    <w:link w:val="BodyText"/>
    <w:uiPriority w:val="1"/>
    <w:rsid w:val="008B581B"/>
    <w:rPr>
      <w:rFonts w:ascii="Palatino" w:eastAsia="Times New Roman" w:hAnsi="Palatino" w:cs="Palatino"/>
      <w:b/>
      <w:bCs/>
      <w:lang w:eastAsia="en-US" w:bidi="bo-CN"/>
    </w:rPr>
  </w:style>
  <w:style w:type="paragraph" w:styleId="BalloonText">
    <w:name w:val="Balloon Text"/>
    <w:basedOn w:val="Normal"/>
    <w:link w:val="BalloonTextChar"/>
    <w:uiPriority w:val="99"/>
    <w:semiHidden/>
    <w:unhideWhenUsed/>
    <w:rsid w:val="004039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99C"/>
    <w:rPr>
      <w:rFonts w:ascii="Times New Roman" w:hAnsi="Times New Roman" w:cs="Times New Roman"/>
      <w:sz w:val="18"/>
      <w:szCs w:val="18"/>
    </w:rPr>
  </w:style>
  <w:style w:type="character" w:styleId="Hyperlink">
    <w:name w:val="Hyperlink"/>
    <w:basedOn w:val="DefaultParagraphFont"/>
    <w:uiPriority w:val="99"/>
    <w:semiHidden/>
    <w:unhideWhenUsed/>
    <w:rsid w:val="008633C7"/>
    <w:rPr>
      <w:color w:val="0000FF"/>
      <w:u w:val="single"/>
    </w:rPr>
  </w:style>
  <w:style w:type="paragraph" w:styleId="NormalWeb">
    <w:name w:val="Normal (Web)"/>
    <w:basedOn w:val="Normal"/>
    <w:uiPriority w:val="99"/>
    <w:semiHidden/>
    <w:unhideWhenUsed/>
    <w:rsid w:val="006F7222"/>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7CQbs9/7mS6AawYSMdcY55SEw==">CgMxLjAyDmgubGM4MXNyMmhvdTByMg5oLjcxNHNtdWhkbzRxaDgAciExY0xJNjFVOU1FTl90SHljcFZKeURGU1RUenNfR3FVZXY=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Seiji Arao Takahashi</dc:creator>
  <cp:lastModifiedBy>Ikuko Sugimoto</cp:lastModifiedBy>
  <cp:revision>2</cp:revision>
  <dcterms:created xsi:type="dcterms:W3CDTF">2026-06-03T20:30:00Z</dcterms:created>
  <dcterms:modified xsi:type="dcterms:W3CDTF">2026-06-03T20:30:00Z</dcterms:modified>
</cp:coreProperties>
</file>