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alatino Linotype" w:cs="Palatino Linotype" w:eastAsia="Palatino Linotype" w:hAnsi="Palatino Linotype"/>
          <w:b w:val="1"/>
          <w:bCs w:val="1"/>
          <w:color w:val="000000"/>
        </w:rPr>
      </w:pPr>
      <w:r w:rsidDel="00000000" w:rsidR="00000000" w:rsidRPr="00000000">
        <w:rPr>
          <w:rtl w:val="0"/>
        </w:rPr>
      </w:r>
    </w:p>
    <w:p w:rsidR="00000000" w:rsidDel="00000000" w:rsidP="00000000" w:rsidRDefault="00000000" w:rsidRPr="00000000" w14:paraId="00000002">
      <w:pPr>
        <w:rPr>
          <w:rFonts w:ascii="Palatino Linotype" w:cs="Palatino Linotype" w:eastAsia="Palatino Linotype" w:hAnsi="Palatino Linotype"/>
          <w:b w:val="1"/>
          <w:bCs w:val="1"/>
          <w:i w:val="1"/>
          <w:iCs w:val="1"/>
          <w:color w:val="000000"/>
          <w:sz w:val="28"/>
          <w:szCs w:val="28"/>
        </w:rPr>
      </w:pPr>
      <w:r w:rsidDel="00000000" w:rsidR="00000000" w:rsidRPr="00000000">
        <w:rPr>
          <w:rFonts w:ascii="Palatino Linotype" w:cs="Palatino Linotype" w:eastAsia="Palatino Linotype" w:hAnsi="Palatino Linotype"/>
          <w:b w:val="1"/>
          <w:bCs w:val="1"/>
          <w:i w:val="1"/>
          <w:iCs w:val="1"/>
          <w:color w:val="000000"/>
          <w:sz w:val="28"/>
          <w:szCs w:val="28"/>
          <w:rtl w:val="0"/>
        </w:rPr>
        <w:t xml:space="preserve">A Song of My Spiritual Life</w:t>
      </w:r>
    </w:p>
    <w:p w:rsidR="00000000" w:rsidDel="00000000" w:rsidP="00000000" w:rsidRDefault="00000000" w:rsidRPr="00000000" w14:paraId="00000003">
      <w:pPr>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Course I </w:t>
      </w:r>
    </w:p>
    <w:p w:rsidR="00000000" w:rsidDel="00000000" w:rsidP="00000000" w:rsidRDefault="00000000" w:rsidRPr="00000000" w14:paraId="00000004">
      <w:pPr>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Class 2 - Master</w:t>
      </w:r>
    </w:p>
    <w:p w:rsidR="00000000" w:rsidDel="00000000" w:rsidP="00000000" w:rsidRDefault="00000000" w:rsidRPr="00000000" w14:paraId="00000005">
      <w:pPr>
        <w:rPr>
          <w:rFonts w:ascii="MS Mincho" w:cs="MS Mincho" w:eastAsia="MS Mincho" w:hAnsi="MS Mincho"/>
          <w:b w:val="1"/>
          <w:bCs w:val="1"/>
          <w:i w:val="1"/>
          <w:iCs w:val="1"/>
          <w:sz w:val="28"/>
          <w:szCs w:val="28"/>
        </w:rPr>
      </w:pPr>
      <w:r w:rsidDel="00000000" w:rsidR="00000000" w:rsidRPr="00000000">
        <w:rPr>
          <w:rtl w:val="0"/>
        </w:rPr>
      </w:r>
    </w:p>
    <w:p w:rsidR="00000000" w:rsidDel="00000000" w:rsidP="00000000" w:rsidRDefault="00000000" w:rsidRPr="00000000" w14:paraId="00000006">
      <w:pPr>
        <w:rPr>
          <w:rFonts w:ascii="Palatino Linotype" w:cs="Palatino Linotype" w:eastAsia="Palatino Linotype" w:hAnsi="Palatino Linotype"/>
          <w:b w:val="1"/>
          <w:bCs w:val="1"/>
          <w:i w:val="1"/>
          <w:iCs w:val="1"/>
          <w:sz w:val="28"/>
          <w:szCs w:val="28"/>
        </w:rPr>
      </w:pPr>
      <w:r w:rsidDel="00000000" w:rsidR="00000000" w:rsidRPr="00000000">
        <w:rPr>
          <w:rFonts w:ascii="MS Mincho" w:cs="MS Mincho" w:eastAsia="MS Mincho" w:hAnsi="MS Mincho"/>
          <w:b w:val="1"/>
          <w:bCs w:val="1"/>
          <w:i w:val="1"/>
          <w:iCs w:val="1"/>
          <w:sz w:val="28"/>
          <w:szCs w:val="28"/>
          <w:rtl w:val="0"/>
        </w:rPr>
        <w:t xml:space="preserve">私のスピリチュアルライフの歌</w:t>
      </w:r>
      <w:r w:rsidDel="00000000" w:rsidR="00000000" w:rsidRPr="00000000">
        <w:rPr>
          <w:rtl w:val="0"/>
        </w:rPr>
      </w:r>
    </w:p>
    <w:p w:rsidR="00000000" w:rsidDel="00000000" w:rsidP="00000000" w:rsidRDefault="00000000" w:rsidRPr="00000000" w14:paraId="00000007">
      <w:pPr>
        <w:rPr>
          <w:rFonts w:ascii="Palatino Linotype" w:cs="Palatino Linotype" w:eastAsia="Palatino Linotype" w:hAnsi="Palatino Linotype"/>
          <w:i w:val="1"/>
          <w:iCs w:val="1"/>
        </w:rPr>
      </w:pPr>
      <w:r w:rsidDel="00000000" w:rsidR="00000000" w:rsidRPr="00000000">
        <w:rPr>
          <w:rFonts w:ascii="Palatino Linotype" w:cs="Palatino Linotype" w:eastAsia="Palatino Linotype" w:hAnsi="Palatino Linotype"/>
          <w:rtl w:val="0"/>
        </w:rPr>
        <w:t xml:space="preserve">コース１</w:t>
      </w:r>
      <w:r w:rsidDel="00000000" w:rsidR="00000000" w:rsidRPr="00000000">
        <w:rPr>
          <w:rtl w:val="0"/>
        </w:rPr>
      </w:r>
    </w:p>
    <w:p w:rsidR="00000000" w:rsidDel="00000000" w:rsidP="00000000" w:rsidRDefault="00000000" w:rsidRPr="00000000" w14:paraId="00000008">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クラス 2 - マスター</w:t>
      </w:r>
    </w:p>
    <w:p w:rsidR="00000000" w:rsidDel="00000000" w:rsidP="00000000" w:rsidRDefault="00000000" w:rsidRPr="00000000" w14:paraId="00000009">
      <w:pPr>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i w:val="0"/>
          <w:iCs w:val="0"/>
          <w:smallCaps w:val="0"/>
          <w:strike w:val="0"/>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Who is the author of the commentary to Je Tsongkapa’s </w:t>
      </w:r>
      <w:r w:rsidDel="00000000" w:rsidR="00000000" w:rsidRPr="00000000">
        <w:rPr>
          <w:rFonts w:ascii="Palatino Linotype" w:cs="Palatino Linotype" w:eastAsia="Palatino Linotype" w:hAnsi="Palatino Linotype"/>
          <w:b w:val="1"/>
          <w:bCs w:val="1"/>
          <w:i w:val="1"/>
          <w:iCs w:val="1"/>
          <w:smallCaps w:val="0"/>
          <w:strike w:val="0"/>
          <w:color w:val="000000"/>
          <w:sz w:val="24"/>
          <w:szCs w:val="24"/>
          <w:u w:val="none"/>
          <w:shd w:fill="auto" w:val="clear"/>
          <w:vertAlign w:val="baseline"/>
          <w:rtl w:val="0"/>
        </w:rPr>
        <w:t xml:space="preserve">A Song of My Spiritual Life </w:t>
      </w:r>
      <w:r w:rsidDel="00000000" w:rsidR="00000000" w:rsidRPr="00000000">
        <w:rPr>
          <w:rFonts w:ascii="Palatino Linotype" w:cs="Palatino Linotype" w:eastAsia="Palatino Linotype" w:hAnsi="Palatino Linotype"/>
          <w:b w:val="1"/>
          <w:bCs w:val="1"/>
          <w:rtl w:val="0"/>
        </w:rPr>
        <w:t xml:space="preserve">and what are his dates</w:t>
      </w: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vertAlign w:val="baseline"/>
          <w:rtl w:val="0"/>
        </w:rPr>
        <w:t xml:space="preserve">?</w:t>
      </w: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1"/>
          <w:bCs w:val="1"/>
          <w:rtl w:val="0"/>
        </w:rPr>
        <w:t xml:space="preserve">How</w:t>
      </w: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 does the author of this commentary disguise, in two ways, the name of his teacher? Additionally, what other commitment does the author to the commentary make? </w:t>
      </w:r>
      <w:r w:rsidDel="00000000" w:rsidR="00000000" w:rsidRPr="00000000">
        <w:rPr>
          <w:rtl w:val="0"/>
        </w:rPr>
      </w:r>
    </w:p>
    <w:p w:rsidR="00000000" w:rsidDel="00000000" w:rsidP="00000000" w:rsidRDefault="00000000" w:rsidRPr="00000000" w14:paraId="0000000B">
      <w:pPr>
        <w:ind w:left="720" w:firstLine="0"/>
        <w:rPr>
          <w:rFonts w:ascii="Palatino Linotype" w:cs="Palatino Linotype" w:eastAsia="Palatino Linotype" w:hAnsi="Palatino Linotype"/>
          <w:b w:val="1"/>
          <w:bCs w:val="1"/>
        </w:rPr>
      </w:pPr>
      <w:r w:rsidDel="00000000" w:rsidR="00000000" w:rsidRPr="00000000">
        <w:rPr>
          <w:rtl w:val="0"/>
        </w:rPr>
      </w:r>
    </w:p>
    <w:p w:rsidR="00000000" w:rsidDel="00000000" w:rsidP="00000000" w:rsidRDefault="00000000" w:rsidRPr="00000000" w14:paraId="0000000C">
      <w:pPr>
        <w:ind w:left="720" w:firstLine="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rtl w:val="0"/>
        </w:rPr>
        <w:t xml:space="preserve">ジェ・ツォンカパ著作の私のスピリチュアルライフの歌の解説書の著者は誰ですか？著者の生没年はいつでしょうか？この解説書の著者は彼の師の名前を二つの方法で解説書内に潜ませています。それはどのように隠されているのでしょうか？ さらに、この著者は解説書を書くことにあたり、どのような約束をしたのでしょうか？</w:t>
      </w:r>
    </w:p>
    <w:p w:rsidR="00000000" w:rsidDel="00000000" w:rsidP="00000000" w:rsidRDefault="00000000" w:rsidRPr="00000000" w14:paraId="0000000D">
      <w:pPr>
        <w:rPr>
          <w:rFonts w:ascii="Palatino Linotype" w:cs="Palatino Linotype" w:eastAsia="Palatino Linotype" w:hAnsi="Palatino Linotype"/>
          <w:b w:val="1"/>
          <w:bCs w:val="1"/>
          <w:color w:val="000000"/>
        </w:rPr>
      </w:pPr>
      <w:r w:rsidDel="00000000" w:rsidR="00000000" w:rsidRPr="00000000">
        <w:rPr>
          <w:rtl w:val="0"/>
        </w:rPr>
      </w:r>
    </w:p>
    <w:p w:rsidR="00000000" w:rsidDel="00000000" w:rsidP="00000000" w:rsidRDefault="00000000" w:rsidRPr="00000000" w14:paraId="0000000E">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000000"/>
          <w:rtl w:val="0"/>
        </w:rPr>
        <w:t xml:space="preserve">The commentary</w:t>
      </w:r>
      <w:r w:rsidDel="00000000" w:rsidR="00000000" w:rsidRPr="00000000">
        <w:rPr>
          <w:rFonts w:ascii="Palatino Linotype" w:cs="Palatino Linotype" w:eastAsia="Palatino Linotype" w:hAnsi="Palatino Linotype"/>
          <w:rtl w:val="0"/>
        </w:rPr>
        <w:t xml:space="preserve"> to </w:t>
      </w:r>
      <w:r w:rsidDel="00000000" w:rsidR="00000000" w:rsidRPr="00000000">
        <w:rPr>
          <w:rFonts w:ascii="Palatino Linotype" w:cs="Palatino Linotype" w:eastAsia="Palatino Linotype" w:hAnsi="Palatino Linotype"/>
          <w:color w:val="000000"/>
          <w:rtl w:val="0"/>
        </w:rPr>
        <w:t xml:space="preserve"> Je Tsongkapa’s </w:t>
      </w:r>
      <w:r w:rsidDel="00000000" w:rsidR="00000000" w:rsidRPr="00000000">
        <w:rPr>
          <w:rFonts w:ascii="Palatino Linotype" w:cs="Palatino Linotype" w:eastAsia="Palatino Linotype" w:hAnsi="Palatino Linotype"/>
          <w:i w:val="1"/>
          <w:iCs w:val="1"/>
          <w:color w:val="000000"/>
          <w:rtl w:val="0"/>
        </w:rPr>
        <w:t xml:space="preserve">A Song of My Spiritual Life</w:t>
      </w:r>
      <w:r w:rsidDel="00000000" w:rsidR="00000000" w:rsidRPr="00000000">
        <w:rPr>
          <w:rFonts w:ascii="Palatino Linotype" w:cs="Palatino Linotype" w:eastAsia="Palatino Linotype" w:hAnsi="Palatino Linotype"/>
          <w:color w:val="000000"/>
          <w:rtl w:val="0"/>
        </w:rPr>
        <w:t xml:space="preserve"> was written by Choney Lama Drakpa Shedrup (1675-1748). </w:t>
      </w:r>
      <w:r w:rsidDel="00000000" w:rsidR="00000000" w:rsidRPr="00000000">
        <w:rPr>
          <w:rFonts w:ascii="Palatino Linotype" w:cs="Palatino Linotype" w:eastAsia="Palatino Linotype" w:hAnsi="Palatino Linotype"/>
          <w:rtl w:val="0"/>
        </w:rPr>
        <w:t xml:space="preserve">Choney Lama is a famed philosophical writer from East Tibet who also wrote amazing textbooks for the illustrious Sera Mey Monastic University in Lhasa, central Tibet. He is at the same time an extremely knowledgeable, accurate philosopher of the classics of Buddhism, and also an extremely accessible commentator with a decidedly Western style; he even once dreamed of flying—cross legged—through the sky on his own power to “western lands” he had never really heard of, to spread the wisdom there.</w:t>
      </w:r>
    </w:p>
    <w:p w:rsidR="00000000" w:rsidDel="00000000" w:rsidP="00000000" w:rsidRDefault="00000000" w:rsidRPr="00000000" w14:paraId="0000000F">
      <w:pPr>
        <w:ind w:left="1080" w:firstLine="0"/>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10">
      <w:pPr>
        <w:ind w:left="720" w:firstLine="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At the beginning of the book he bows down to his teacher, Je Tsongkapa himself</w:t>
      </w: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color w:val="000000"/>
          <w:rtl w:val="0"/>
        </w:rPr>
        <w:t xml:space="preserve"> He first disguises the name of his teacher by bowing down to him using his Sanskrit name: Sumati Kirti. This is a Sanskrit translation of </w:t>
      </w:r>
      <w:r w:rsidDel="00000000" w:rsidR="00000000" w:rsidRPr="00000000">
        <w:rPr>
          <w:rFonts w:ascii="Palatino Linotype" w:cs="Palatino Linotype" w:eastAsia="Palatino Linotype" w:hAnsi="Palatino Linotype"/>
          <w:rtl w:val="0"/>
        </w:rPr>
        <w:t xml:space="preserve">Je Tsongkapa’s Tibetan </w:t>
      </w:r>
      <w:r w:rsidDel="00000000" w:rsidR="00000000" w:rsidRPr="00000000">
        <w:rPr>
          <w:rFonts w:ascii="Palatino Linotype" w:cs="Palatino Linotype" w:eastAsia="Palatino Linotype" w:hAnsi="Palatino Linotype"/>
          <w:color w:val="000000"/>
          <w:rtl w:val="0"/>
        </w:rPr>
        <w:t xml:space="preserve">ordination name, Lobsang Drakpa</w:t>
      </w: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color w:val="000000"/>
          <w:rtl w:val="0"/>
        </w:rPr>
        <w:t xml:space="preserve"> </w:t>
      </w:r>
    </w:p>
    <w:p w:rsidR="00000000" w:rsidDel="00000000" w:rsidP="00000000" w:rsidRDefault="00000000" w:rsidRPr="00000000" w14:paraId="00000011">
      <w:pPr>
        <w:ind w:left="720" w:firstLine="0"/>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12">
      <w:pPr>
        <w:ind w:left="720" w:firstLine="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Secondly, he disguises Je Tsongkapa’s name in the following verse. We can see here, in the italics in the verse and the bold in the root text, how he hides Je Tsongkapa’s name, Lobsang Drakpa, in his poetry:</w:t>
      </w:r>
    </w:p>
    <w:p w:rsidR="00000000" w:rsidDel="00000000" w:rsidP="00000000" w:rsidRDefault="00000000" w:rsidRPr="00000000" w14:paraId="00000013">
      <w:pPr>
        <w:ind w:left="720" w:firstLine="0"/>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14">
      <w:pPr>
        <w:ind w:left="720" w:firstLine="0"/>
        <w:rPr>
          <w:rFonts w:ascii="Palatino Linotype" w:cs="Palatino Linotype" w:eastAsia="Palatino Linotype" w:hAnsi="Palatino Linotype"/>
          <w:i w:val="1"/>
          <w:iCs w:val="1"/>
          <w:color w:val="000000"/>
        </w:rPr>
      </w:pPr>
      <w:r w:rsidDel="00000000" w:rsidR="00000000" w:rsidRPr="00000000">
        <w:rPr>
          <w:rFonts w:ascii="Palatino Linotype" w:cs="Palatino Linotype" w:eastAsia="Palatino Linotype" w:hAnsi="Palatino Linotype"/>
          <w:color w:val="000000"/>
          <w:rtl w:val="0"/>
        </w:rPr>
        <w:t xml:space="preserve">BLO = </w:t>
      </w:r>
      <w:r w:rsidDel="00000000" w:rsidR="00000000" w:rsidRPr="00000000">
        <w:rPr>
          <w:rFonts w:ascii="Palatino Linotype" w:cs="Palatino Linotype" w:eastAsia="Palatino Linotype" w:hAnsi="Palatino Linotype"/>
          <w:i w:val="1"/>
          <w:iCs w:val="1"/>
          <w:color w:val="000000"/>
          <w:rtl w:val="0"/>
        </w:rPr>
        <w:t xml:space="preserve">mind; </w:t>
      </w:r>
      <w:r w:rsidDel="00000000" w:rsidR="00000000" w:rsidRPr="00000000">
        <w:rPr>
          <w:rFonts w:ascii="Palatino Linotype" w:cs="Palatino Linotype" w:eastAsia="Palatino Linotype" w:hAnsi="Palatino Linotype"/>
          <w:color w:val="000000"/>
          <w:rtl w:val="0"/>
        </w:rPr>
        <w:t xml:space="preserve">BZANG = </w:t>
      </w:r>
      <w:r w:rsidDel="00000000" w:rsidR="00000000" w:rsidRPr="00000000">
        <w:rPr>
          <w:rFonts w:ascii="Palatino Linotype" w:cs="Palatino Linotype" w:eastAsia="Palatino Linotype" w:hAnsi="Palatino Linotype"/>
          <w:i w:val="1"/>
          <w:iCs w:val="1"/>
          <w:color w:val="000000"/>
          <w:rtl w:val="0"/>
        </w:rPr>
        <w:t xml:space="preserve">purest </w:t>
      </w:r>
      <w:r w:rsidDel="00000000" w:rsidR="00000000" w:rsidRPr="00000000">
        <w:rPr>
          <w:rFonts w:ascii="Palatino Linotype" w:cs="Palatino Linotype" w:eastAsia="Palatino Linotype" w:hAnsi="Palatino Linotype"/>
          <w:color w:val="000000"/>
          <w:rtl w:val="0"/>
        </w:rPr>
        <w:t xml:space="preserve"> GRAGS PA = </w:t>
      </w:r>
      <w:r w:rsidDel="00000000" w:rsidR="00000000" w:rsidRPr="00000000">
        <w:rPr>
          <w:rFonts w:ascii="Palatino Linotype" w:cs="Palatino Linotype" w:eastAsia="Palatino Linotype" w:hAnsi="Palatino Linotype"/>
          <w:i w:val="1"/>
          <w:iCs w:val="1"/>
          <w:color w:val="000000"/>
          <w:rtl w:val="0"/>
        </w:rPr>
        <w:t xml:space="preserve">known to all</w:t>
      </w:r>
    </w:p>
    <w:p w:rsidR="00000000" w:rsidDel="00000000" w:rsidP="00000000" w:rsidRDefault="00000000" w:rsidRPr="00000000" w14:paraId="00000015">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[4]</w:t>
      </w:r>
    </w:p>
    <w:p w:rsidR="00000000" w:rsidDel="00000000" w:rsidP="00000000" w:rsidRDefault="00000000" w:rsidRPr="00000000" w14:paraId="00000017">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b w:val="1"/>
          <w:bCs w:val="1"/>
          <w:rtl w:val="0"/>
        </w:rPr>
        <w:t xml:space="preserve">BLO</w:t>
      </w:r>
      <w:r w:rsidDel="00000000" w:rsidR="00000000" w:rsidRPr="00000000">
        <w:rPr>
          <w:rFonts w:ascii="Palatino Linotype" w:cs="Palatino Linotype" w:eastAsia="Palatino Linotype" w:hAnsi="Palatino Linotype"/>
          <w:rtl w:val="0"/>
        </w:rPr>
        <w:t xml:space="preserve"> CHEN GZHAN GYIS SHIN TU DPAG DKA' BA'I,</w:t>
      </w:r>
    </w:p>
    <w:p w:rsidR="00000000" w:rsidDel="00000000" w:rsidP="00000000" w:rsidRDefault="00000000" w:rsidRPr="00000000" w14:paraId="00000018">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,ZAB DON LEGS PAR 'GREL BA'I RNAM DPYOD KYIS,</w:t>
      </w:r>
    </w:p>
    <w:p w:rsidR="00000000" w:rsidDel="00000000" w:rsidP="00000000" w:rsidRDefault="00000000" w:rsidRPr="00000000" w14:paraId="00000019">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b w:val="1"/>
          <w:bCs w:val="1"/>
          <w:rtl w:val="0"/>
        </w:rPr>
        <w:t xml:space="preserve">BZANG</w:t>
      </w:r>
      <w:r w:rsidDel="00000000" w:rsidR="00000000" w:rsidRPr="00000000">
        <w:rPr>
          <w:rFonts w:ascii="Palatino Linotype" w:cs="Palatino Linotype" w:eastAsia="Palatino Linotype" w:hAnsi="Palatino Linotype"/>
          <w:rtl w:val="0"/>
        </w:rPr>
        <w:t xml:space="preserve"> PO'I MDZAD MCHOG </w:t>
      </w:r>
      <w:r w:rsidDel="00000000" w:rsidR="00000000" w:rsidRPr="00000000">
        <w:rPr>
          <w:rFonts w:ascii="Palatino Linotype" w:cs="Palatino Linotype" w:eastAsia="Palatino Linotype" w:hAnsi="Palatino Linotype"/>
          <w:b w:val="1"/>
          <w:bCs w:val="1"/>
          <w:rtl w:val="0"/>
        </w:rPr>
        <w:t xml:space="preserve">GRAGS PA</w:t>
      </w:r>
      <w:r w:rsidDel="00000000" w:rsidR="00000000" w:rsidRPr="00000000">
        <w:rPr>
          <w:rFonts w:ascii="Palatino Linotype" w:cs="Palatino Linotype" w:eastAsia="Palatino Linotype" w:hAnsi="Palatino Linotype"/>
          <w:rtl w:val="0"/>
        </w:rPr>
        <w:t xml:space="preserve">'I SNANG BA CAN,</w:t>
      </w:r>
    </w:p>
    <w:p w:rsidR="00000000" w:rsidDel="00000000" w:rsidP="00000000" w:rsidRDefault="00000000" w:rsidRPr="00000000" w14:paraId="0000001A">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,RJE BTZUN BLA MA'I ZHABS LA GUS PHYAG 'TSAL,</w:t>
      </w:r>
    </w:p>
    <w:p w:rsidR="00000000" w:rsidDel="00000000" w:rsidP="00000000" w:rsidRDefault="00000000" w:rsidRPr="00000000" w14:paraId="0000001B">
      <w:pPr>
        <w:ind w:left="72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C">
      <w:pPr>
        <w:ind w:left="144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With the excellent insight</w:t>
      </w:r>
    </w:p>
    <w:p w:rsidR="00000000" w:rsidDel="00000000" w:rsidP="00000000" w:rsidRDefault="00000000" w:rsidRPr="00000000" w14:paraId="0000001D">
      <w:pPr>
        <w:ind w:left="144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Of your incredible </w:t>
      </w:r>
      <w:r w:rsidDel="00000000" w:rsidR="00000000" w:rsidRPr="00000000">
        <w:rPr>
          <w:rFonts w:ascii="Palatino Linotype" w:cs="Palatino Linotype" w:eastAsia="Palatino Linotype" w:hAnsi="Palatino Linotype"/>
          <w:i w:val="1"/>
          <w:iCs w:val="1"/>
          <w:rtl w:val="0"/>
        </w:rPr>
        <w:t xml:space="preserve">mind</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1E">
      <w:pPr>
        <w:ind w:left="144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You offered extraordinary</w:t>
      </w:r>
    </w:p>
    <w:p w:rsidR="00000000" w:rsidDel="00000000" w:rsidP="00000000" w:rsidRDefault="00000000" w:rsidRPr="00000000" w14:paraId="0000001F">
      <w:pPr>
        <w:ind w:left="144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Commentary upon the profound—</w:t>
      </w:r>
    </w:p>
    <w:p w:rsidR="00000000" w:rsidDel="00000000" w:rsidP="00000000" w:rsidRDefault="00000000" w:rsidRPr="00000000" w14:paraId="00000020">
      <w:pPr>
        <w:ind w:left="144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1">
      <w:pPr>
        <w:ind w:left="144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Something that others</w:t>
      </w:r>
    </w:p>
    <w:p w:rsidR="00000000" w:rsidDel="00000000" w:rsidP="00000000" w:rsidRDefault="00000000" w:rsidRPr="00000000" w14:paraId="00000022">
      <w:pPr>
        <w:ind w:left="144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Found difficult to fathom.</w:t>
      </w:r>
    </w:p>
    <w:p w:rsidR="00000000" w:rsidDel="00000000" w:rsidP="00000000" w:rsidRDefault="00000000" w:rsidRPr="00000000" w14:paraId="00000023">
      <w:pPr>
        <w:ind w:left="144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4">
      <w:pPr>
        <w:ind w:left="144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Your </w:t>
      </w:r>
      <w:r w:rsidDel="00000000" w:rsidR="00000000" w:rsidRPr="00000000">
        <w:rPr>
          <w:rFonts w:ascii="Palatino Linotype" w:cs="Palatino Linotype" w:eastAsia="Palatino Linotype" w:hAnsi="Palatino Linotype"/>
          <w:i w:val="1"/>
          <w:iCs w:val="1"/>
          <w:rtl w:val="0"/>
        </w:rPr>
        <w:t xml:space="preserve">purest</w:t>
      </w:r>
      <w:r w:rsidDel="00000000" w:rsidR="00000000" w:rsidRPr="00000000">
        <w:rPr>
          <w:rFonts w:ascii="Palatino Linotype" w:cs="Palatino Linotype" w:eastAsia="Palatino Linotype" w:hAnsi="Palatino Linotype"/>
          <w:rtl w:val="0"/>
        </w:rPr>
        <w:t xml:space="preserve"> deeds</w:t>
      </w:r>
    </w:p>
    <w:p w:rsidR="00000000" w:rsidDel="00000000" w:rsidP="00000000" w:rsidRDefault="00000000" w:rsidRPr="00000000" w14:paraId="00000025">
      <w:pPr>
        <w:ind w:left="144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Shone forth, with light</w:t>
      </w:r>
    </w:p>
    <w:p w:rsidR="00000000" w:rsidDel="00000000" w:rsidP="00000000" w:rsidRDefault="00000000" w:rsidRPr="00000000" w14:paraId="00000026">
      <w:pPr>
        <w:ind w:left="144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Above all, and </w:t>
      </w:r>
      <w:r w:rsidDel="00000000" w:rsidR="00000000" w:rsidRPr="00000000">
        <w:rPr>
          <w:rFonts w:ascii="Palatino Linotype" w:cs="Palatino Linotype" w:eastAsia="Palatino Linotype" w:hAnsi="Palatino Linotype"/>
          <w:i w:val="1"/>
          <w:iCs w:val="1"/>
          <w:rtl w:val="0"/>
        </w:rPr>
        <w:t xml:space="preserve">known to all</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27">
      <w:pPr>
        <w:ind w:left="144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8">
      <w:pPr>
        <w:ind w:left="144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 bow down then,</w:t>
      </w:r>
    </w:p>
    <w:p w:rsidR="00000000" w:rsidDel="00000000" w:rsidP="00000000" w:rsidRDefault="00000000" w:rsidRPr="00000000" w14:paraId="00000029">
      <w:pPr>
        <w:ind w:left="144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In deep respect,</w:t>
      </w:r>
    </w:p>
    <w:p w:rsidR="00000000" w:rsidDel="00000000" w:rsidP="00000000" w:rsidRDefault="00000000" w:rsidRPr="00000000" w14:paraId="0000002A">
      <w:pPr>
        <w:ind w:left="144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At the precious feet</w:t>
      </w:r>
    </w:p>
    <w:p w:rsidR="00000000" w:rsidDel="00000000" w:rsidP="00000000" w:rsidRDefault="00000000" w:rsidRPr="00000000" w14:paraId="0000002B">
      <w:pPr>
        <w:ind w:left="144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Of my high &amp; holy Lama.</w:t>
      </w:r>
    </w:p>
    <w:p w:rsidR="00000000" w:rsidDel="00000000" w:rsidP="00000000" w:rsidRDefault="00000000" w:rsidRPr="00000000" w14:paraId="0000002C">
      <w:pPr>
        <w:ind w:left="72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D">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Finally, Choney Lama makes a commitment to compose the text. This commitment actually means that an author will finish the work, or die trying. There are examples of writers who died mid-sentence in this tradition; their work just stops mid-carving. This is, indeed, a commitment not to take lightly! </w:t>
      </w:r>
    </w:p>
    <w:p w:rsidR="00000000" w:rsidDel="00000000" w:rsidP="00000000" w:rsidRDefault="00000000" w:rsidRPr="00000000" w14:paraId="0000002E">
      <w:pPr>
        <w:ind w:left="72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F">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ジェ・ツォンカパ著作の私のスピリチュアルライフの歌の解説書はチョニ・ ラマ・ </w:t>
      </w:r>
      <w:r w:rsidDel="00000000" w:rsidR="00000000" w:rsidRPr="00000000">
        <w:rPr>
          <w:rFonts w:ascii="MS Mincho" w:cs="MS Mincho" w:eastAsia="MS Mincho" w:hAnsi="MS Mincho"/>
          <w:rtl w:val="0"/>
        </w:rPr>
        <w:t xml:space="preserve">ドラ</w:t>
      </w:r>
      <w:r w:rsidDel="00000000" w:rsidR="00000000" w:rsidRPr="00000000">
        <w:rPr>
          <w:rFonts w:ascii="Palatino Linotype" w:cs="Palatino Linotype" w:eastAsia="Palatino Linotype" w:hAnsi="Palatino Linotype"/>
          <w:rtl w:val="0"/>
        </w:rPr>
        <w:t xml:space="preserve">クパ・ シェドルプ(1675-1748)によって書かれました。チョニ・ラマは東チベット出身の著名な哲学者です。また、中央チベット、ラサにある名門セラ・メ僧院大学で使われる素晴らしい教科書も執筆しました。彼は非常に知識豊富で、仏教古典についての的確な哲学者であると同時に、</w:t>
      </w:r>
      <w:r w:rsidDel="00000000" w:rsidR="00000000" w:rsidRPr="00000000">
        <w:rPr>
          <w:rFonts w:ascii="Palatino Linotype" w:cs="Palatino Linotype" w:eastAsia="Palatino Linotype" w:hAnsi="Palatino Linotype"/>
          <w:color w:val="1f1f1f"/>
          <w:rtl w:val="0"/>
        </w:rPr>
        <w:t xml:space="preserve">西洋的なスタイルで非常に分かりやすい注釈者でもありました。</w:t>
      </w:r>
      <w:r w:rsidDel="00000000" w:rsidR="00000000" w:rsidRPr="00000000">
        <w:rPr>
          <w:rFonts w:ascii="Palatino Linotype" w:cs="Palatino Linotype" w:eastAsia="Palatino Linotype" w:hAnsi="Palatino Linotype"/>
          <w:rtl w:val="0"/>
        </w:rPr>
        <w:t xml:space="preserve">西洋について聞いたこともなかったにも関わらず、チョニ・ラマは叡智を広げるために-  蓮華座で - ”西洋の土地”に飛んでいく夢を見たこともあ</w:t>
      </w:r>
      <w:r w:rsidDel="00000000" w:rsidR="00000000" w:rsidRPr="00000000">
        <w:rPr>
          <w:rFonts w:ascii="MS Mincho" w:cs="MS Mincho" w:eastAsia="MS Mincho" w:hAnsi="MS Mincho"/>
          <w:rtl w:val="0"/>
        </w:rPr>
        <w:t xml:space="preserve">るのです</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30">
      <w:pPr>
        <w:ind w:left="108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1">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本書の冒頭で、チョニ・ラマは師であるジェ・ツォンカパに拝礼します。まずチョニ・ラマは師のサンスクリット名である”スマティ・キルティ”を師に拝礼する個所に潜めています。これはジェ・ツォンカパのチベットでの戒名であるロブサン・</w:t>
      </w:r>
      <w:r w:rsidDel="00000000" w:rsidR="00000000" w:rsidRPr="00000000">
        <w:rPr>
          <w:rFonts w:ascii="MS Mincho" w:cs="MS Mincho" w:eastAsia="MS Mincho" w:hAnsi="MS Mincho"/>
          <w:rtl w:val="0"/>
        </w:rPr>
        <w:t xml:space="preserve">ドラ</w:t>
      </w:r>
      <w:r w:rsidDel="00000000" w:rsidR="00000000" w:rsidRPr="00000000">
        <w:rPr>
          <w:rFonts w:ascii="Palatino Linotype" w:cs="Palatino Linotype" w:eastAsia="Palatino Linotype" w:hAnsi="Palatino Linotype"/>
          <w:rtl w:val="0"/>
        </w:rPr>
        <w:t xml:space="preserve">クパのサンスクリット</w:t>
      </w:r>
      <w:r w:rsidDel="00000000" w:rsidR="00000000" w:rsidRPr="00000000">
        <w:rPr>
          <w:rFonts w:ascii="MS Mincho" w:cs="MS Mincho" w:eastAsia="MS Mincho" w:hAnsi="MS Mincho"/>
          <w:rtl w:val="0"/>
        </w:rPr>
        <w:t xml:space="preserve">語</w:t>
      </w:r>
      <w:r w:rsidDel="00000000" w:rsidR="00000000" w:rsidRPr="00000000">
        <w:rPr>
          <w:rFonts w:ascii="Palatino Linotype" w:cs="Palatino Linotype" w:eastAsia="Palatino Linotype" w:hAnsi="Palatino Linotype"/>
          <w:rtl w:val="0"/>
        </w:rPr>
        <w:t xml:space="preserve">訳です。 </w:t>
      </w:r>
    </w:p>
    <w:p w:rsidR="00000000" w:rsidDel="00000000" w:rsidP="00000000" w:rsidRDefault="00000000" w:rsidRPr="00000000" w14:paraId="00000032">
      <w:pPr>
        <w:ind w:left="72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3">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二番目に、チョニ</w:t>
      </w:r>
      <w:r w:rsidDel="00000000" w:rsidR="00000000" w:rsidRPr="00000000">
        <w:rPr>
          <w:rFonts w:ascii="MS Mincho" w:cs="MS Mincho" w:eastAsia="MS Mincho" w:hAnsi="MS Mincho"/>
          <w:rtl w:val="0"/>
        </w:rPr>
        <w:t xml:space="preserve">・</w:t>
      </w:r>
      <w:r w:rsidDel="00000000" w:rsidR="00000000" w:rsidRPr="00000000">
        <w:rPr>
          <w:rFonts w:ascii="Palatino Linotype" w:cs="Palatino Linotype" w:eastAsia="Palatino Linotype" w:hAnsi="Palatino Linotype"/>
          <w:rtl w:val="0"/>
        </w:rPr>
        <w:t xml:space="preserve">ラマはジェ・ツォンカパの名前を下記の詩節に潜めています。 詩節の中で斜字になっている箇所と原文の中で太字</w:t>
      </w:r>
      <w:r w:rsidDel="00000000" w:rsidR="00000000" w:rsidRPr="00000000">
        <w:rPr>
          <w:rFonts w:ascii="MS Mincho" w:cs="MS Mincho" w:eastAsia="MS Mincho" w:hAnsi="MS Mincho"/>
          <w:rtl w:val="0"/>
        </w:rPr>
        <w:t xml:space="preserve">の箇所</w:t>
      </w:r>
      <w:r w:rsidDel="00000000" w:rsidR="00000000" w:rsidRPr="00000000">
        <w:rPr>
          <w:rFonts w:ascii="Palatino Linotype" w:cs="Palatino Linotype" w:eastAsia="Palatino Linotype" w:hAnsi="Palatino Linotype"/>
          <w:rtl w:val="0"/>
        </w:rPr>
        <w:t xml:space="preserve">から、チョニ・ラマがどのようにジェ・ツォンカパの名前”ロブサン・</w:t>
      </w:r>
      <w:r w:rsidDel="00000000" w:rsidR="00000000" w:rsidRPr="00000000">
        <w:rPr>
          <w:rFonts w:ascii="MS Mincho" w:cs="MS Mincho" w:eastAsia="MS Mincho" w:hAnsi="MS Mincho"/>
          <w:rtl w:val="0"/>
        </w:rPr>
        <w:t xml:space="preserve">ドラ</w:t>
      </w:r>
      <w:r w:rsidDel="00000000" w:rsidR="00000000" w:rsidRPr="00000000">
        <w:rPr>
          <w:rFonts w:ascii="Palatino Linotype" w:cs="Palatino Linotype" w:eastAsia="Palatino Linotype" w:hAnsi="Palatino Linotype"/>
          <w:rtl w:val="0"/>
        </w:rPr>
        <w:t xml:space="preserve">クパを詩の中に潜めているかがわかります。</w:t>
      </w:r>
    </w:p>
    <w:p w:rsidR="00000000" w:rsidDel="00000000" w:rsidP="00000000" w:rsidRDefault="00000000" w:rsidRPr="00000000" w14:paraId="00000034">
      <w:pPr>
        <w:ind w:left="72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5">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BLO = </w:t>
      </w:r>
      <w:r w:rsidDel="00000000" w:rsidR="00000000" w:rsidRPr="00000000">
        <w:rPr>
          <w:rFonts w:ascii="Palatino Linotype" w:cs="Palatino Linotype" w:eastAsia="Palatino Linotype" w:hAnsi="Palatino Linotype"/>
          <w:i w:val="1"/>
          <w:iCs w:val="1"/>
          <w:rtl w:val="0"/>
        </w:rPr>
        <w:t xml:space="preserve">心; </w:t>
      </w:r>
      <w:r w:rsidDel="00000000" w:rsidR="00000000" w:rsidRPr="00000000">
        <w:rPr>
          <w:rFonts w:ascii="Palatino Linotype" w:cs="Palatino Linotype" w:eastAsia="Palatino Linotype" w:hAnsi="Palatino Linotype"/>
          <w:rtl w:val="0"/>
        </w:rPr>
        <w:t xml:space="preserve">BZANG = 最も純粋な</w:t>
      </w:r>
      <w:r w:rsidDel="00000000" w:rsidR="00000000" w:rsidRPr="00000000">
        <w:rPr>
          <w:rFonts w:ascii="Palatino Linotype" w:cs="Palatino Linotype" w:eastAsia="Palatino Linotype" w:hAnsi="Palatino Linotype"/>
          <w:i w:val="1"/>
          <w:iCs w:val="1"/>
          <w:rtl w:val="0"/>
        </w:rPr>
        <w:t xml:space="preserve"> </w:t>
      </w:r>
      <w:r w:rsidDel="00000000" w:rsidR="00000000" w:rsidRPr="00000000">
        <w:rPr>
          <w:rFonts w:ascii="Palatino Linotype" w:cs="Palatino Linotype" w:eastAsia="Palatino Linotype" w:hAnsi="Palatino Linotype"/>
          <w:rtl w:val="0"/>
        </w:rPr>
        <w:t xml:space="preserve"> GRAGS PA = 全ての者が知る</w:t>
      </w:r>
    </w:p>
    <w:p w:rsidR="00000000" w:rsidDel="00000000" w:rsidP="00000000" w:rsidRDefault="00000000" w:rsidRPr="00000000" w14:paraId="00000036">
      <w:pPr>
        <w:ind w:left="72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7">
      <w:pPr>
        <w:ind w:left="720" w:firstLine="0"/>
        <w:rPr>
          <w:rFonts w:ascii="Palatino Linotype" w:cs="Palatino Linotype" w:eastAsia="Palatino Linotype" w:hAnsi="Palatino Linotype"/>
          <w:i w:val="1"/>
          <w:iCs w:val="1"/>
        </w:rPr>
      </w:pPr>
      <w:r w:rsidDel="00000000" w:rsidR="00000000" w:rsidRPr="00000000">
        <w:rPr>
          <w:rFonts w:ascii="Palatino Linotype" w:cs="Palatino Linotype" w:eastAsia="Palatino Linotype" w:hAnsi="Palatino Linotype"/>
          <w:rtl w:val="0"/>
        </w:rPr>
        <w:t xml:space="preserve">BLO = </w:t>
      </w:r>
      <w:r w:rsidDel="00000000" w:rsidR="00000000" w:rsidRPr="00000000">
        <w:rPr>
          <w:rFonts w:ascii="Palatino Linotype" w:cs="Palatino Linotype" w:eastAsia="Palatino Linotype" w:hAnsi="Palatino Linotype"/>
          <w:i w:val="1"/>
          <w:iCs w:val="1"/>
          <w:rtl w:val="0"/>
        </w:rPr>
        <w:t xml:space="preserve">mind; </w:t>
      </w:r>
      <w:r w:rsidDel="00000000" w:rsidR="00000000" w:rsidRPr="00000000">
        <w:rPr>
          <w:rFonts w:ascii="Palatino Linotype" w:cs="Palatino Linotype" w:eastAsia="Palatino Linotype" w:hAnsi="Palatino Linotype"/>
          <w:rtl w:val="0"/>
        </w:rPr>
        <w:t xml:space="preserve">BZANG = </w:t>
      </w:r>
      <w:r w:rsidDel="00000000" w:rsidR="00000000" w:rsidRPr="00000000">
        <w:rPr>
          <w:rFonts w:ascii="Palatino Linotype" w:cs="Palatino Linotype" w:eastAsia="Palatino Linotype" w:hAnsi="Palatino Linotype"/>
          <w:i w:val="1"/>
          <w:iCs w:val="1"/>
          <w:rtl w:val="0"/>
        </w:rPr>
        <w:t xml:space="preserve">purest </w:t>
      </w:r>
      <w:r w:rsidDel="00000000" w:rsidR="00000000" w:rsidRPr="00000000">
        <w:rPr>
          <w:rFonts w:ascii="Palatino Linotype" w:cs="Palatino Linotype" w:eastAsia="Palatino Linotype" w:hAnsi="Palatino Linotype"/>
          <w:rtl w:val="0"/>
        </w:rPr>
        <w:t xml:space="preserve"> GRAGS PA = </w:t>
      </w:r>
      <w:r w:rsidDel="00000000" w:rsidR="00000000" w:rsidRPr="00000000">
        <w:rPr>
          <w:rFonts w:ascii="Palatino Linotype" w:cs="Palatino Linotype" w:eastAsia="Palatino Linotype" w:hAnsi="Palatino Linotype"/>
          <w:i w:val="1"/>
          <w:iCs w:val="1"/>
          <w:rtl w:val="0"/>
        </w:rPr>
        <w:t xml:space="preserve">known to all</w:t>
      </w:r>
    </w:p>
    <w:p w:rsidR="00000000" w:rsidDel="00000000" w:rsidP="00000000" w:rsidRDefault="00000000" w:rsidRPr="00000000" w14:paraId="00000038">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[4]</w:t>
      </w:r>
    </w:p>
    <w:p w:rsidR="00000000" w:rsidDel="00000000" w:rsidP="00000000" w:rsidRDefault="00000000" w:rsidRPr="00000000" w14:paraId="0000003A">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b w:val="1"/>
          <w:bCs w:val="1"/>
          <w:rtl w:val="0"/>
        </w:rPr>
        <w:t xml:space="preserve">BLO</w:t>
      </w:r>
      <w:r w:rsidDel="00000000" w:rsidR="00000000" w:rsidRPr="00000000">
        <w:rPr>
          <w:rFonts w:ascii="Palatino Linotype" w:cs="Palatino Linotype" w:eastAsia="Palatino Linotype" w:hAnsi="Palatino Linotype"/>
          <w:rtl w:val="0"/>
        </w:rPr>
        <w:t xml:space="preserve"> CHEN GZHAN GYIS SHIN TU DPAG DKA' BA'I,</w:t>
      </w:r>
    </w:p>
    <w:p w:rsidR="00000000" w:rsidDel="00000000" w:rsidP="00000000" w:rsidRDefault="00000000" w:rsidRPr="00000000" w14:paraId="0000003B">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,ZAB DON LEGS PAR 'GREL BA'I RNAM DPYOD KYIS,</w:t>
      </w:r>
    </w:p>
    <w:p w:rsidR="00000000" w:rsidDel="00000000" w:rsidP="00000000" w:rsidRDefault="00000000" w:rsidRPr="00000000" w14:paraId="0000003C">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b w:val="1"/>
          <w:bCs w:val="1"/>
          <w:rtl w:val="0"/>
        </w:rPr>
        <w:t xml:space="preserve">BZANG</w:t>
      </w:r>
      <w:r w:rsidDel="00000000" w:rsidR="00000000" w:rsidRPr="00000000">
        <w:rPr>
          <w:rFonts w:ascii="Palatino Linotype" w:cs="Palatino Linotype" w:eastAsia="Palatino Linotype" w:hAnsi="Palatino Linotype"/>
          <w:rtl w:val="0"/>
        </w:rPr>
        <w:t xml:space="preserve"> PO'I MDZAD MCHOG </w:t>
      </w:r>
      <w:r w:rsidDel="00000000" w:rsidR="00000000" w:rsidRPr="00000000">
        <w:rPr>
          <w:rFonts w:ascii="Palatino Linotype" w:cs="Palatino Linotype" w:eastAsia="Palatino Linotype" w:hAnsi="Palatino Linotype"/>
          <w:b w:val="1"/>
          <w:bCs w:val="1"/>
          <w:rtl w:val="0"/>
        </w:rPr>
        <w:t xml:space="preserve">GRAGS PA</w:t>
      </w:r>
      <w:r w:rsidDel="00000000" w:rsidR="00000000" w:rsidRPr="00000000">
        <w:rPr>
          <w:rFonts w:ascii="Palatino Linotype" w:cs="Palatino Linotype" w:eastAsia="Palatino Linotype" w:hAnsi="Palatino Linotype"/>
          <w:rtl w:val="0"/>
        </w:rPr>
        <w:t xml:space="preserve">'I SNANG BA CAN,</w:t>
      </w:r>
    </w:p>
    <w:p w:rsidR="00000000" w:rsidDel="00000000" w:rsidP="00000000" w:rsidRDefault="00000000" w:rsidRPr="00000000" w14:paraId="0000003D">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,RJE BTZUN BLA MA'I ZHABS LA GUS PHYAG 'TSAL,</w:t>
      </w:r>
    </w:p>
    <w:p w:rsidR="00000000" w:rsidDel="00000000" w:rsidP="00000000" w:rsidRDefault="00000000" w:rsidRPr="00000000" w14:paraId="0000003E">
      <w:pPr>
        <w:ind w:left="72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F">
      <w:pPr>
        <w:ind w:left="144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With the excellent insight</w:t>
      </w:r>
    </w:p>
    <w:p w:rsidR="00000000" w:rsidDel="00000000" w:rsidP="00000000" w:rsidRDefault="00000000" w:rsidRPr="00000000" w14:paraId="00000040">
      <w:pPr>
        <w:ind w:left="144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Of your incredible mind,</w:t>
      </w:r>
    </w:p>
    <w:p w:rsidR="00000000" w:rsidDel="00000000" w:rsidP="00000000" w:rsidRDefault="00000000" w:rsidRPr="00000000" w14:paraId="00000041">
      <w:pPr>
        <w:ind w:left="144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You offered extraordinary</w:t>
      </w:r>
    </w:p>
    <w:p w:rsidR="00000000" w:rsidDel="00000000" w:rsidP="00000000" w:rsidRDefault="00000000" w:rsidRPr="00000000" w14:paraId="00000042">
      <w:pPr>
        <w:ind w:left="144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Commentary upon the profound—</w:t>
      </w:r>
    </w:p>
    <w:p w:rsidR="00000000" w:rsidDel="00000000" w:rsidP="00000000" w:rsidRDefault="00000000" w:rsidRPr="00000000" w14:paraId="00000043">
      <w:pPr>
        <w:ind w:left="144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4">
      <w:pPr>
        <w:ind w:left="144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Something that others</w:t>
      </w:r>
    </w:p>
    <w:p w:rsidR="00000000" w:rsidDel="00000000" w:rsidP="00000000" w:rsidRDefault="00000000" w:rsidRPr="00000000" w14:paraId="00000045">
      <w:pPr>
        <w:ind w:left="144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Found difficult to fathom.</w:t>
      </w:r>
    </w:p>
    <w:p w:rsidR="00000000" w:rsidDel="00000000" w:rsidP="00000000" w:rsidRDefault="00000000" w:rsidRPr="00000000" w14:paraId="00000046">
      <w:pPr>
        <w:ind w:left="144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7">
      <w:pPr>
        <w:ind w:left="144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Your </w:t>
      </w:r>
      <w:r w:rsidDel="00000000" w:rsidR="00000000" w:rsidRPr="00000000">
        <w:rPr>
          <w:rFonts w:ascii="Palatino Linotype" w:cs="Palatino Linotype" w:eastAsia="Palatino Linotype" w:hAnsi="Palatino Linotype"/>
          <w:i w:val="1"/>
          <w:iCs w:val="1"/>
          <w:rtl w:val="0"/>
        </w:rPr>
        <w:t xml:space="preserve">purest</w:t>
      </w:r>
      <w:r w:rsidDel="00000000" w:rsidR="00000000" w:rsidRPr="00000000">
        <w:rPr>
          <w:rFonts w:ascii="Palatino Linotype" w:cs="Palatino Linotype" w:eastAsia="Palatino Linotype" w:hAnsi="Palatino Linotype"/>
          <w:rtl w:val="0"/>
        </w:rPr>
        <w:t xml:space="preserve"> deeds</w:t>
      </w:r>
    </w:p>
    <w:p w:rsidR="00000000" w:rsidDel="00000000" w:rsidP="00000000" w:rsidRDefault="00000000" w:rsidRPr="00000000" w14:paraId="00000048">
      <w:pPr>
        <w:ind w:left="144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Shone forth, with light</w:t>
      </w:r>
    </w:p>
    <w:p w:rsidR="00000000" w:rsidDel="00000000" w:rsidP="00000000" w:rsidRDefault="00000000" w:rsidRPr="00000000" w14:paraId="00000049">
      <w:pPr>
        <w:ind w:left="144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Above all, and </w:t>
      </w:r>
      <w:r w:rsidDel="00000000" w:rsidR="00000000" w:rsidRPr="00000000">
        <w:rPr>
          <w:rFonts w:ascii="Palatino Linotype" w:cs="Palatino Linotype" w:eastAsia="Palatino Linotype" w:hAnsi="Palatino Linotype"/>
          <w:i w:val="1"/>
          <w:iCs w:val="1"/>
          <w:rtl w:val="0"/>
        </w:rPr>
        <w:t xml:space="preserve">known to all</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4A">
      <w:pPr>
        <w:ind w:left="144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B">
      <w:pPr>
        <w:ind w:left="1440" w:firstLine="0"/>
        <w:rPr>
          <w:rFonts w:ascii="Palatino Linotype" w:cs="Palatino Linotype" w:eastAsia="Palatino Linotype" w:hAnsi="Palatino Linotype"/>
        </w:rPr>
      </w:pPr>
      <w:r w:rsidDel="00000000" w:rsidR="00000000" w:rsidRPr="00000000">
        <w:rPr>
          <w:rFonts w:ascii="MS Mincho" w:cs="MS Mincho" w:eastAsia="MS Mincho" w:hAnsi="MS Mincho"/>
          <w:rtl w:val="0"/>
        </w:rPr>
        <w:t xml:space="preserve">あなたは他者には計り知れない</w:t>
      </w:r>
      <w:r w:rsidDel="00000000" w:rsidR="00000000" w:rsidRPr="00000000">
        <w:rPr>
          <w:rtl w:val="0"/>
        </w:rPr>
      </w:r>
    </w:p>
    <w:p w:rsidR="00000000" w:rsidDel="00000000" w:rsidP="00000000" w:rsidRDefault="00000000" w:rsidRPr="00000000" w14:paraId="0000004C">
      <w:pPr>
        <w:ind w:left="1440" w:firstLine="0"/>
        <w:rPr>
          <w:rFonts w:ascii="Palatino Linotype" w:cs="Palatino Linotype" w:eastAsia="Palatino Linotype" w:hAnsi="Palatino Linotype"/>
        </w:rPr>
      </w:pPr>
      <w:r w:rsidDel="00000000" w:rsidR="00000000" w:rsidRPr="00000000">
        <w:rPr>
          <w:rFonts w:ascii="MS Mincho" w:cs="MS Mincho" w:eastAsia="MS Mincho" w:hAnsi="MS Mincho"/>
          <w:rtl w:val="0"/>
        </w:rPr>
        <w:t xml:space="preserve">偉大な心の優れた洞察により、</w:t>
      </w:r>
      <w:r w:rsidDel="00000000" w:rsidR="00000000" w:rsidRPr="00000000">
        <w:rPr>
          <w:rtl w:val="0"/>
        </w:rPr>
      </w:r>
    </w:p>
    <w:p w:rsidR="00000000" w:rsidDel="00000000" w:rsidP="00000000" w:rsidRDefault="00000000" w:rsidRPr="00000000" w14:paraId="0000004D">
      <w:pPr>
        <w:ind w:left="1440" w:firstLine="0"/>
        <w:rPr>
          <w:rFonts w:ascii="MS Mincho" w:cs="MS Mincho" w:eastAsia="MS Mincho" w:hAnsi="MS Mincho"/>
        </w:rPr>
      </w:pPr>
      <w:r w:rsidDel="00000000" w:rsidR="00000000" w:rsidRPr="00000000">
        <w:rPr>
          <w:rFonts w:ascii="MS Mincho" w:cs="MS Mincho" w:eastAsia="MS Mincho" w:hAnsi="MS Mincho"/>
          <w:rtl w:val="0"/>
        </w:rPr>
        <w:t xml:space="preserve">深遠なる意味に</w:t>
      </w:r>
    </w:p>
    <w:p w:rsidR="00000000" w:rsidDel="00000000" w:rsidP="00000000" w:rsidRDefault="00000000" w:rsidRPr="00000000" w14:paraId="0000004E">
      <w:pPr>
        <w:ind w:left="1440" w:firstLine="0"/>
        <w:rPr>
          <w:rFonts w:ascii="MS Mincho" w:cs="MS Mincho" w:eastAsia="MS Mincho" w:hAnsi="MS Mincho"/>
        </w:rPr>
      </w:pPr>
      <w:r w:rsidDel="00000000" w:rsidR="00000000" w:rsidRPr="00000000">
        <w:rPr>
          <w:rFonts w:ascii="MS Mincho" w:cs="MS Mincho" w:eastAsia="MS Mincho" w:hAnsi="MS Mincho"/>
          <w:rtl w:val="0"/>
        </w:rPr>
        <w:t xml:space="preserve">素晴らしい注釈を加えられました。</w:t>
      </w:r>
    </w:p>
    <w:p w:rsidR="00000000" w:rsidDel="00000000" w:rsidP="00000000" w:rsidRDefault="00000000" w:rsidRPr="00000000" w14:paraId="0000004F">
      <w:pPr>
        <w:ind w:left="144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0">
      <w:pPr>
        <w:ind w:left="1440" w:firstLine="0"/>
        <w:rPr>
          <w:rFonts w:ascii="Palatino Linotype" w:cs="Palatino Linotype" w:eastAsia="Palatino Linotype" w:hAnsi="Palatino Linotype"/>
        </w:rPr>
      </w:pPr>
      <w:r w:rsidDel="00000000" w:rsidR="00000000" w:rsidRPr="00000000">
        <w:rPr>
          <w:rFonts w:ascii="MS Mincho" w:cs="MS Mincho" w:eastAsia="MS Mincho" w:hAnsi="MS Mincho"/>
          <w:i w:val="1"/>
          <w:iCs w:val="1"/>
          <w:rtl w:val="0"/>
        </w:rPr>
        <w:t xml:space="preserve">最も純粋な</w:t>
      </w:r>
      <w:r w:rsidDel="00000000" w:rsidR="00000000" w:rsidRPr="00000000">
        <w:rPr>
          <w:rFonts w:ascii="MS Mincho" w:cs="MS Mincho" w:eastAsia="MS Mincho" w:hAnsi="MS Mincho"/>
          <w:rtl w:val="0"/>
        </w:rPr>
        <w:t xml:space="preserve">業は光を放ち、</w:t>
      </w:r>
      <w:r w:rsidDel="00000000" w:rsidR="00000000" w:rsidRPr="00000000">
        <w:rPr>
          <w:rtl w:val="0"/>
        </w:rPr>
      </w:r>
    </w:p>
    <w:p w:rsidR="00000000" w:rsidDel="00000000" w:rsidP="00000000" w:rsidRDefault="00000000" w:rsidRPr="00000000" w14:paraId="00000051">
      <w:pPr>
        <w:ind w:left="1440" w:firstLine="0"/>
        <w:rPr>
          <w:rFonts w:ascii="MS Mincho" w:cs="MS Mincho" w:eastAsia="MS Mincho" w:hAnsi="MS Mincho"/>
        </w:rPr>
      </w:pPr>
      <w:r w:rsidDel="00000000" w:rsidR="00000000" w:rsidRPr="00000000">
        <w:rPr>
          <w:rFonts w:ascii="MS Mincho" w:cs="MS Mincho" w:eastAsia="MS Mincho" w:hAnsi="MS Mincho"/>
          <w:i w:val="1"/>
          <w:iCs w:val="1"/>
          <w:rtl w:val="0"/>
        </w:rPr>
        <w:t xml:space="preserve">すべての者に知られました</w:t>
      </w:r>
      <w:r w:rsidDel="00000000" w:rsidR="00000000" w:rsidRPr="00000000">
        <w:rPr>
          <w:rFonts w:ascii="MS Mincho" w:cs="MS Mincho" w:eastAsia="MS Mincho" w:hAnsi="MS Mincho"/>
          <w:rtl w:val="0"/>
        </w:rPr>
        <w:t xml:space="preserve">。</w:t>
      </w:r>
    </w:p>
    <w:p w:rsidR="00000000" w:rsidDel="00000000" w:rsidP="00000000" w:rsidRDefault="00000000" w:rsidRPr="00000000" w14:paraId="00000052">
      <w:pPr>
        <w:ind w:left="144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3">
      <w:pPr>
        <w:ind w:left="1440" w:firstLine="0"/>
        <w:rPr>
          <w:rFonts w:ascii="Palatino Linotype" w:cs="Palatino Linotype" w:eastAsia="Palatino Linotype" w:hAnsi="Palatino Linotype"/>
        </w:rPr>
      </w:pPr>
      <w:r w:rsidDel="00000000" w:rsidR="00000000" w:rsidRPr="00000000">
        <w:rPr>
          <w:rFonts w:ascii="MS Mincho" w:cs="MS Mincho" w:eastAsia="MS Mincho" w:hAnsi="MS Mincho"/>
          <w:rtl w:val="0"/>
        </w:rPr>
        <w:t xml:space="preserve">深い敬意をもって、</w:t>
      </w:r>
      <w:r w:rsidDel="00000000" w:rsidR="00000000" w:rsidRPr="00000000">
        <w:rPr>
          <w:rtl w:val="0"/>
        </w:rPr>
      </w:r>
    </w:p>
    <w:p w:rsidR="00000000" w:rsidDel="00000000" w:rsidP="00000000" w:rsidRDefault="00000000" w:rsidRPr="00000000" w14:paraId="00000054">
      <w:pPr>
        <w:ind w:left="1440" w:firstLine="0"/>
        <w:rPr>
          <w:rFonts w:ascii="Palatino Linotype" w:cs="Palatino Linotype" w:eastAsia="Palatino Linotype" w:hAnsi="Palatino Linotype"/>
        </w:rPr>
      </w:pPr>
      <w:r w:rsidDel="00000000" w:rsidR="00000000" w:rsidRPr="00000000">
        <w:rPr>
          <w:rFonts w:ascii="MS Mincho" w:cs="MS Mincho" w:eastAsia="MS Mincho" w:hAnsi="MS Mincho"/>
          <w:rtl w:val="0"/>
        </w:rPr>
        <w:t xml:space="preserve">尊くして聖なるラマの</w:t>
      </w:r>
      <w:r w:rsidDel="00000000" w:rsidR="00000000" w:rsidRPr="00000000">
        <w:rPr>
          <w:rtl w:val="0"/>
        </w:rPr>
      </w:r>
    </w:p>
    <w:p w:rsidR="00000000" w:rsidDel="00000000" w:rsidP="00000000" w:rsidRDefault="00000000" w:rsidRPr="00000000" w14:paraId="00000055">
      <w:pPr>
        <w:ind w:left="1440" w:firstLine="0"/>
        <w:rPr>
          <w:rFonts w:ascii="Palatino Linotype" w:cs="Palatino Linotype" w:eastAsia="Palatino Linotype" w:hAnsi="Palatino Linotype"/>
        </w:rPr>
      </w:pPr>
      <w:r w:rsidDel="00000000" w:rsidR="00000000" w:rsidRPr="00000000">
        <w:rPr>
          <w:rFonts w:ascii="MS Mincho" w:cs="MS Mincho" w:eastAsia="MS Mincho" w:hAnsi="MS Mincho"/>
          <w:rtl w:val="0"/>
        </w:rPr>
        <w:t xml:space="preserve">貴い足元に私は帰依します。</w:t>
      </w:r>
      <w:r w:rsidDel="00000000" w:rsidR="00000000" w:rsidRPr="00000000">
        <w:rPr>
          <w:rtl w:val="0"/>
        </w:rPr>
      </w:r>
    </w:p>
    <w:p w:rsidR="00000000" w:rsidDel="00000000" w:rsidP="00000000" w:rsidRDefault="00000000" w:rsidRPr="00000000" w14:paraId="00000056">
      <w:pPr>
        <w:ind w:left="144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7">
      <w:pPr>
        <w:ind w:left="72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8">
      <w:pP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最後に、チョニ・ラマはこの本を執筆することを誓います。この誓いは、作者が作品を完成させるか、あるいは執筆中に命を落とすことを意味します。この伝統では、過去に、執筆者が</w:t>
      </w:r>
      <w:r w:rsidDel="00000000" w:rsidR="00000000" w:rsidRPr="00000000">
        <w:rPr>
          <w:rFonts w:ascii="MS Mincho" w:cs="MS Mincho" w:eastAsia="MS Mincho" w:hAnsi="MS Mincho"/>
          <w:rtl w:val="0"/>
        </w:rPr>
        <w:t xml:space="preserve">執筆中に</w:t>
      </w:r>
      <w:r w:rsidDel="00000000" w:rsidR="00000000" w:rsidRPr="00000000">
        <w:rPr>
          <w:rFonts w:ascii="Palatino Linotype" w:cs="Palatino Linotype" w:eastAsia="Palatino Linotype" w:hAnsi="Palatino Linotype"/>
          <w:rtl w:val="0"/>
        </w:rPr>
        <w:t xml:space="preserve">亡くなってしまい、文章を木に彫る途中で作品が終わっている例もあります。本当に、軽くたてられる誓いではありません！</w:t>
      </w:r>
    </w:p>
    <w:p w:rsidR="00000000" w:rsidDel="00000000" w:rsidP="00000000" w:rsidRDefault="00000000" w:rsidRPr="00000000" w14:paraId="00000059">
      <w:pPr>
        <w:ind w:left="720" w:firstLine="0"/>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5A">
      <w:pPr>
        <w:ind w:left="720" w:firstLine="0"/>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i w:val="0"/>
          <w:iCs w:val="0"/>
          <w:smallCaps w:val="0"/>
          <w:strike w:val="0"/>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What is the connection between an enlightened being with an omniscient mind who taught 2,500 years ago, and those of us studying their teachings today? Why is this connection important for the Diamond Way and how can we apply th</w:t>
      </w:r>
      <w:r w:rsidDel="00000000" w:rsidR="00000000" w:rsidRPr="00000000">
        <w:rPr>
          <w:rFonts w:ascii="Palatino Linotype" w:cs="Palatino Linotype" w:eastAsia="Palatino Linotype" w:hAnsi="Palatino Linotype"/>
          <w:b w:val="1"/>
          <w:bCs w:val="1"/>
          <w:rtl w:val="0"/>
        </w:rPr>
        <w:t xml:space="preserve">e</w:t>
      </w: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 connection to our daily practice?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alatino Linotype" w:cs="Palatino Linotype" w:eastAsia="Palatino Linotype" w:hAnsi="Palatino Linotype"/>
          <w:b w:val="1"/>
          <w:bCs w:val="1"/>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bCs w:val="1"/>
          <w:rtl w:val="0"/>
        </w:rPr>
        <w:t xml:space="preserve">2500年前にこの教えを説いた全知の悟りを開いた存在と、今日その教えを学ぶ私たちと間には、どのような繋がりがあるのでしょうか？この繋がりはダイアモンドウェイにおいてなぜ重要なのでしょう？そしてこの繋がりをどのように毎日の実践に用いることができるでしょう？</w:t>
      </w: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One of the qualities of an enlightened being’s mind is omniscience, meaning that they can perceive all things in the past, present, and future, all at the same time, directly. Although it may appear to us normal beings that an enlightened being taught long ago, we have to start thinking, as Diamond Way practitioners, that those enlightened beings were teaching us directly and live, as if they were sitting in front of us today, in-person or on </w:t>
      </w:r>
      <w:r w:rsidDel="00000000" w:rsidR="00000000" w:rsidRPr="00000000">
        <w:rPr>
          <w:rFonts w:ascii="Palatino Linotype" w:cs="Palatino Linotype" w:eastAsia="Palatino Linotype" w:hAnsi="Palatino Linotype"/>
          <w:rtl w:val="0"/>
        </w:rPr>
        <w:t xml:space="preserve">Z</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oom</w:t>
      </w: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From the perspective of the enlightened being, their teachings were NOT 2,500 years ago; rather, they </w:t>
      </w:r>
      <w:r w:rsidDel="00000000" w:rsidR="00000000" w:rsidRPr="00000000">
        <w:rPr>
          <w:rFonts w:ascii="Palatino Linotype" w:cs="Palatino Linotype" w:eastAsia="Palatino Linotype" w:hAnsi="Palatino Linotype"/>
          <w:rtl w:val="0"/>
        </w:rPr>
        <w:t xml:space="preserve">are</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seeing directly the students “presently” in front of them, those in the “past” and those in the “future,” simultaneously. This means that their words were not just for the students </w:t>
      </w:r>
      <w:r w:rsidDel="00000000" w:rsidR="00000000" w:rsidRPr="00000000">
        <w:rPr>
          <w:rFonts w:ascii="Palatino Linotype" w:cs="Palatino Linotype" w:eastAsia="Palatino Linotype" w:hAnsi="Palatino Linotype"/>
          <w:rtl w:val="0"/>
        </w:rPr>
        <w:t xml:space="preserve">who</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were physically present; </w:t>
      </w:r>
      <w:r w:rsidDel="00000000" w:rsidR="00000000" w:rsidRPr="00000000">
        <w:rPr>
          <w:rFonts w:ascii="Palatino Linotype" w:cs="Palatino Linotype" w:eastAsia="Palatino Linotype" w:hAnsi="Palatino Linotype"/>
          <w:rtl w:val="0"/>
        </w:rPr>
        <w:t xml:space="preserve">they also </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took into consideration </w:t>
      </w:r>
      <w:r w:rsidDel="00000000" w:rsidR="00000000" w:rsidRPr="00000000">
        <w:rPr>
          <w:rFonts w:ascii="Palatino Linotype" w:cs="Palatino Linotype" w:eastAsia="Palatino Linotype" w:hAnsi="Palatino Linotype"/>
          <w:rtl w:val="0"/>
        </w:rPr>
        <w:t xml:space="preserve">those of us still</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listening 2,500 years later</w:t>
      </w: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bookmarkStart w:colFirst="0" w:colLast="0" w:name="_b3xwe520wznn" w:id="0"/>
      <w:bookmarkEnd w:id="0"/>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The implication could be, then, that the enlightened beings of the “past” had a plan for you, today. They spoke knowing you would hear these words 2,500 years later and th</w:t>
      </w:r>
      <w:r w:rsidDel="00000000" w:rsidR="00000000" w:rsidRPr="00000000">
        <w:rPr>
          <w:rFonts w:ascii="Palatino Linotype" w:cs="Palatino Linotype" w:eastAsia="Palatino Linotype" w:hAnsi="Palatino Linotype"/>
          <w:rtl w:val="0"/>
        </w:rPr>
        <w:t xml:space="preserve">ose words</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would impact you in some way. Their words already were a secret message for you, lying in wait for you to hear them in the present moment.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This is the second principle for us to take into our Diamond Way practice. First, we become suspicious of the people around us: they could be an enlightened being helping us. Second, we begin to suspect that enlightened beings of the “past” have been speaking to us, leaving breadcrumbs for us to find, and </w:t>
      </w:r>
      <w:r w:rsidDel="00000000" w:rsidR="00000000" w:rsidRPr="00000000">
        <w:rPr>
          <w:rFonts w:ascii="Palatino Linotype" w:cs="Palatino Linotype" w:eastAsia="Palatino Linotype" w:hAnsi="Palatino Linotype"/>
          <w:rtl w:val="0"/>
        </w:rPr>
        <w:t xml:space="preserve">have always </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known directly when and where we would find them. Therefore, the present moment’s teachings become even more meaningful for us and can help guide us in new and unexpected ways.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ind w:left="72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悟りを開いた者の特性の一つは、全知の心を持っていることです。つまり、過去、現在、未来に渡り全てを直接感知する事ができるのです。私たち一般人には、悟りを開いた者がずっと昔にこの教えを説いたように見えるかもしれませんが、ダイアモンドウェイの実践者である私たちは、これらの悟りを開い</w:t>
      </w:r>
      <w:r w:rsidDel="00000000" w:rsidR="00000000" w:rsidRPr="00000000">
        <w:rPr>
          <w:rFonts w:ascii="MS Mincho" w:cs="MS Mincho" w:eastAsia="MS Mincho" w:hAnsi="MS Mincho"/>
          <w:rtl w:val="0"/>
        </w:rPr>
        <w:t xml:space="preserve">た</w:t>
      </w:r>
      <w:r w:rsidDel="00000000" w:rsidR="00000000" w:rsidRPr="00000000">
        <w:rPr>
          <w:rFonts w:ascii="Palatino Linotype" w:cs="Palatino Linotype" w:eastAsia="Palatino Linotype" w:hAnsi="Palatino Linotype"/>
          <w:rtl w:val="0"/>
        </w:rPr>
        <w:t xml:space="preserve">者が、私たちの目の前に座って、またはZoomで直接、生で私たちに教えてくれていると考え始めるべきなのです。悟りを開いた者の視点では、教えは2500年前に説かれたのでは</w:t>
      </w:r>
      <w:r w:rsidDel="00000000" w:rsidR="00000000" w:rsidRPr="00000000">
        <w:rPr>
          <w:rFonts w:ascii="Palatino Linotype" w:cs="Palatino Linotype" w:eastAsia="Palatino Linotype" w:hAnsi="Palatino Linotype"/>
          <w:b w:val="1"/>
          <w:bCs w:val="1"/>
          <w:rtl w:val="0"/>
        </w:rPr>
        <w:t xml:space="preserve">ない</w:t>
      </w:r>
      <w:r w:rsidDel="00000000" w:rsidR="00000000" w:rsidRPr="00000000">
        <w:rPr>
          <w:rFonts w:ascii="Palatino Linotype" w:cs="Palatino Linotype" w:eastAsia="Palatino Linotype" w:hAnsi="Palatino Linotype"/>
          <w:rtl w:val="0"/>
        </w:rPr>
        <w:t xml:space="preserve">のです。むしろ、悟りを開いた者は、”過去”の生徒たちも”未来”の生徒たちも同時に目の前に直接”今この時”に見ているのです。悟りを開いた者の言葉は2500年前に物理的に存在していた生徒たちだけに向けられたのではなかったのです。悟りを開いた者は2500年後にまだ勉強している私たちのことも考慮していたのです！</w:t>
      </w:r>
    </w:p>
    <w:p w:rsidR="00000000" w:rsidDel="00000000" w:rsidP="00000000" w:rsidRDefault="00000000" w:rsidRPr="00000000" w14:paraId="00000066">
      <w:pPr>
        <w:ind w:left="72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7">
      <w:pPr>
        <w:ind w:left="720" w:firstLine="0"/>
        <w:jc w:val="both"/>
        <w:rPr>
          <w:rFonts w:ascii="Palatino Linotype" w:cs="Palatino Linotype" w:eastAsia="Palatino Linotype" w:hAnsi="Palatino Linotype"/>
        </w:rPr>
      </w:pPr>
      <w:bookmarkStart w:colFirst="0" w:colLast="0" w:name="_714smuhdo4qh" w:id="1"/>
      <w:bookmarkEnd w:id="1"/>
      <w:r w:rsidDel="00000000" w:rsidR="00000000" w:rsidRPr="00000000">
        <w:rPr>
          <w:rFonts w:ascii="Palatino Linotype" w:cs="Palatino Linotype" w:eastAsia="Palatino Linotype" w:hAnsi="Palatino Linotype"/>
          <w:rtl w:val="0"/>
        </w:rPr>
        <w:t xml:space="preserve">このことは、”過去”の悟りを開いた者たちは現代のあなたのために何からの計画を持っていたと示唆しているのかもしれません。悟りを開いた者たちは2500年後にあなたがこれらの言葉を聞き、それらがあなたに何らかの形で影響を与えると知りながら話していたのです。悟りを開いた者の言葉は既にあなたへの秘密のメッセージであり、今この瞬間にあなたに聞かれるのを待ち構えていたのです。 </w:t>
      </w:r>
    </w:p>
    <w:p w:rsidR="00000000" w:rsidDel="00000000" w:rsidP="00000000" w:rsidRDefault="00000000" w:rsidRPr="00000000" w14:paraId="00000068">
      <w:pPr>
        <w:ind w:left="72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9">
      <w:pPr>
        <w:spacing w:line="274" w:lineRule="auto"/>
        <w:ind w:left="72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1f1f1f"/>
          <w:rtl w:val="0"/>
        </w:rPr>
        <w:t xml:space="preserve">これが、私たちがダイヤモンドウェイの実践において取り入れるべき二つ目の原則です</w:t>
      </w:r>
      <w:r w:rsidDel="00000000" w:rsidR="00000000" w:rsidRPr="00000000">
        <w:rPr>
          <w:rFonts w:ascii="Palatino Linotype" w:cs="Palatino Linotype" w:eastAsia="Palatino Linotype" w:hAnsi="Palatino Linotype"/>
          <w:rtl w:val="0"/>
        </w:rPr>
        <w:t xml:space="preserve">。まず、周りの人たちは私たちを助けようとしている仏陀かもしれないしれないという疑念を持つこと。次に、”過去”の悟りを開いた存在たちは私たちがいつどこで教えを見つけるか知っており、私たちが見つけられるようにパンくずを残すように目印を残していてくれたのかもしれないという疑念を持つことです。したがって、今この瞬間の教えが私たちにとってさらに意味深いものとなり、この教えが新しく予想外の方法で私たちを導いてくれるのです。</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i w:val="0"/>
          <w:iCs w:val="0"/>
          <w:smallCaps w:val="0"/>
          <w:strike w:val="0"/>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Why is it important for our Diamond Way studies to consider the name that we were given a</w:t>
      </w:r>
      <w:r w:rsidDel="00000000" w:rsidR="00000000" w:rsidRPr="00000000">
        <w:rPr>
          <w:rFonts w:ascii="Palatino Linotype" w:cs="Palatino Linotype" w:eastAsia="Palatino Linotype" w:hAnsi="Palatino Linotype"/>
          <w:b w:val="1"/>
          <w:bCs w:val="1"/>
          <w:rtl w:val="0"/>
        </w:rPr>
        <w:t xml:space="preserve">t</w:t>
      </w: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 birth? Take some time to look up your given name and study its meaning(s). Explore in </w:t>
      </w:r>
      <w:r w:rsidDel="00000000" w:rsidR="00000000" w:rsidRPr="00000000">
        <w:rPr>
          <w:rFonts w:ascii="Palatino Linotype" w:cs="Palatino Linotype" w:eastAsia="Palatino Linotype" w:hAnsi="Palatino Linotype"/>
          <w:b w:val="1"/>
          <w:bCs w:val="1"/>
          <w:rtl w:val="0"/>
        </w:rPr>
        <w:t xml:space="preserve">your</w:t>
      </w: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 answer</w:t>
      </w:r>
      <w:r w:rsidDel="00000000" w:rsidR="00000000" w:rsidRPr="00000000">
        <w:rPr>
          <w:rFonts w:ascii="Palatino Linotype" w:cs="Palatino Linotype" w:eastAsia="Palatino Linotype" w:hAnsi="Palatino Linotype"/>
          <w:b w:val="1"/>
          <w:bCs w:val="1"/>
          <w:rtl w:val="0"/>
        </w:rPr>
        <w:t xml:space="preserve"> </w:t>
      </w: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what special meaning your name may have for you and why you were given this name. Is there a message there for you?</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alatino Linotype" w:cs="Palatino Linotype" w:eastAsia="Palatino Linotype" w:hAnsi="Palatino Linotype"/>
          <w:b w:val="1"/>
          <w:bCs w:val="1"/>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bCs w:val="1"/>
          <w:rtl w:val="0"/>
        </w:rPr>
        <w:t xml:space="preserve">ダイアモンドウェイの勉強において、生まれた時につけられた名前が重要だと考えるのはなぜですか？少し時間をとって、あなたの生まれた時に付けられた名前を調べてその意味を調べてみましょう。答えの中で、あなたの名前がもつ特別な意味、そしてなぜその名前を与えられたのかを探ってみましょう。そこに</w:t>
      </w:r>
      <w:r w:rsidDel="00000000" w:rsidR="00000000" w:rsidRPr="00000000">
        <w:rPr>
          <w:rFonts w:ascii="MS Mincho" w:cs="MS Mincho" w:eastAsia="MS Mincho" w:hAnsi="MS Mincho"/>
          <w:b w:val="1"/>
          <w:bCs w:val="1"/>
          <w:rtl w:val="0"/>
        </w:rPr>
        <w:t xml:space="preserve">は</w:t>
      </w:r>
      <w:r w:rsidDel="00000000" w:rsidR="00000000" w:rsidRPr="00000000">
        <w:rPr>
          <w:rFonts w:ascii="Palatino Linotype" w:cs="Palatino Linotype" w:eastAsia="Palatino Linotype" w:hAnsi="Palatino Linotype"/>
          <w:b w:val="1"/>
          <w:bCs w:val="1"/>
          <w:rtl w:val="0"/>
        </w:rPr>
        <w:t xml:space="preserve">あなたへのメッセージがあるのでしょうか？</w:t>
      </w: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When we look at the name we were given by our parents, we can begin to understand that maybe even our parents had a special reason to give us the name we have. Perhaps our parents were taking on the form of an enlightened being and decided to give </w:t>
      </w:r>
      <w:r w:rsidDel="00000000" w:rsidR="00000000" w:rsidRPr="00000000">
        <w:rPr>
          <w:rFonts w:ascii="Palatino Linotype" w:cs="Palatino Linotype" w:eastAsia="Palatino Linotype" w:hAnsi="Palatino Linotype"/>
          <w:rtl w:val="0"/>
        </w:rPr>
        <w:t xml:space="preserve">each of us</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a special name, unique </w:t>
      </w:r>
      <w:r w:rsidDel="00000000" w:rsidR="00000000" w:rsidRPr="00000000">
        <w:rPr>
          <w:rFonts w:ascii="Palatino Linotype" w:cs="Palatino Linotype" w:eastAsia="Palatino Linotype" w:hAnsi="Palatino Linotype"/>
          <w:rtl w:val="0"/>
        </w:rPr>
        <w:t xml:space="preserve">to</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each of us, that would best help us on </w:t>
      </w:r>
      <w:r w:rsidDel="00000000" w:rsidR="00000000" w:rsidRPr="00000000">
        <w:rPr>
          <w:rFonts w:ascii="Palatino Linotype" w:cs="Palatino Linotype" w:eastAsia="Palatino Linotype" w:hAnsi="Palatino Linotype"/>
          <w:rtl w:val="0"/>
        </w:rPr>
        <w:t xml:space="preserve">our</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path to total enlightenment.</w:t>
      </w: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F">
      <w:pPr>
        <w:ind w:left="720" w:firstLine="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Answers will vary depending on each student and their own exploration of their name.</w:t>
      </w:r>
    </w:p>
    <w:p w:rsidR="00000000" w:rsidDel="00000000" w:rsidP="00000000" w:rsidRDefault="00000000" w:rsidRPr="00000000" w14:paraId="00000070">
      <w:pPr>
        <w:ind w:left="72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1">
      <w:pPr>
        <w:ind w:left="720" w:firstLine="0"/>
        <w:rPr>
          <w:rFonts w:ascii="Times New Roman" w:cs="Times New Roman" w:eastAsia="Times New Roman" w:hAnsi="Times New Roman"/>
          <w:b w:val="1"/>
          <w:bCs w:val="1"/>
        </w:rPr>
      </w:pPr>
      <w:r w:rsidDel="00000000" w:rsidR="00000000" w:rsidRPr="00000000">
        <w:rPr>
          <w:rFonts w:ascii="Palatino Linotype" w:cs="Palatino Linotype" w:eastAsia="Palatino Linotype" w:hAnsi="Palatino Linotype"/>
          <w:rtl w:val="0"/>
        </w:rPr>
        <w:t xml:space="preserve">両親から与えられた名前を見てみると、もしかしたら両親は何か特別な理由があってこの名前を付けてくれたのかもしれないと理解し始める事ができます。 もしかしたら、両親は悟りを開いた存在の姿をとって、</w:t>
      </w:r>
      <w:r w:rsidDel="00000000" w:rsidR="00000000" w:rsidRPr="00000000">
        <w:rPr>
          <w:rFonts w:ascii="Palatino Linotype" w:cs="Palatino Linotype" w:eastAsia="Palatino Linotype" w:hAnsi="Palatino Linotype"/>
          <w:color w:val="1f1f1f"/>
          <w:rtl w:val="0"/>
        </w:rPr>
        <w:t xml:space="preserve">完全な悟りへの道を歩む上で最も役立つ、それぞれに固有の特別な名前を与えようと決めたのかもしれません。</w:t>
      </w:r>
      <w:r w:rsidDel="00000000" w:rsidR="00000000" w:rsidRPr="00000000">
        <w:rPr>
          <w:rtl w:val="0"/>
        </w:rPr>
      </w:r>
    </w:p>
    <w:p w:rsidR="00000000" w:rsidDel="00000000" w:rsidP="00000000" w:rsidRDefault="00000000" w:rsidRPr="00000000" w14:paraId="00000072">
      <w:pPr>
        <w:ind w:left="72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3">
      <w:pPr>
        <w:spacing w:line="274" w:lineRule="auto"/>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1f1f1f"/>
          <w:rtl w:val="0"/>
        </w:rPr>
        <w:t xml:space="preserve">答えは、生徒一人ひとり、そして名前についてどのように探求しているかによって異なるでしょう。</w:t>
      </w:r>
      <w:r w:rsidDel="00000000" w:rsidR="00000000" w:rsidRPr="00000000">
        <w:rPr>
          <w:rtl w:val="0"/>
        </w:rPr>
      </w:r>
    </w:p>
    <w:p w:rsidR="00000000" w:rsidDel="00000000" w:rsidP="00000000" w:rsidRDefault="00000000" w:rsidRPr="00000000" w14:paraId="00000074">
      <w:pPr>
        <w:ind w:left="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76">
      <w:pPr>
        <w:numPr>
          <w:ilvl w:val="0"/>
          <w:numId w:val="1"/>
        </w:numPr>
        <w:ind w:left="720" w:hanging="360"/>
        <w:jc w:val="both"/>
        <w:rPr>
          <w:b w:val="1"/>
          <w:bCs w:val="1"/>
        </w:rPr>
      </w:pPr>
      <w:r w:rsidDel="00000000" w:rsidR="00000000" w:rsidRPr="00000000">
        <w:rPr>
          <w:rFonts w:ascii="Palatino Linotype" w:cs="Palatino Linotype" w:eastAsia="Palatino Linotype" w:hAnsi="Palatino Linotype"/>
          <w:b w:val="1"/>
          <w:bCs w:val="1"/>
          <w:rtl w:val="0"/>
        </w:rPr>
        <w:t xml:space="preserve">Date you took Class 2—meaning with a teacher on Zoom or in-person (a recording does NOT count, except in the case of official Five Houses rebroadcasts). Who was the teacher? This is the honor code of the Diamond Way teachings: you may only receive the recording for a class once you have heard the teachings directly, live on Zoom or in-person, from the lips of a teacher.</w:t>
      </w:r>
      <w:r w:rsidDel="00000000" w:rsidR="00000000" w:rsidRPr="00000000">
        <w:rPr>
          <w:rtl w:val="0"/>
        </w:rPr>
      </w:r>
    </w:p>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Mincho"/>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jc w:val="center"/>
      <w:rPr>
        <w:rFonts w:ascii="Palatino Linotype" w:cs="Palatino Linotype" w:eastAsia="Palatino Linotype" w:hAnsi="Palatino Linotype"/>
        <w:b w:val="1"/>
        <w:bCs w:val="1"/>
        <w:color w:val="000000"/>
        <w:sz w:val="16"/>
        <w:szCs w:val="16"/>
      </w:rPr>
    </w:pPr>
    <w:r w:rsidDel="00000000" w:rsidR="00000000" w:rsidRPr="00000000">
      <w:rPr>
        <w:rFonts w:ascii="Palatino Linotype" w:cs="Palatino Linotype" w:eastAsia="Palatino Linotype" w:hAnsi="Palatino Linotype"/>
        <w:b w:val="1"/>
        <w:bCs w:val="1"/>
      </w:rPr>
      <w:drawing>
        <wp:inline distB="0" distT="0" distL="0" distR="0">
          <wp:extent cx="1333500" cy="122171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33500" cy="1221710"/>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680"/>
        <w:tab w:val="right" w:leader="none" w:pos="9360"/>
      </w:tabs>
      <w:jc w:val="center"/>
      <w:rPr>
        <w:rFonts w:ascii="Palatino Linotype" w:cs="Palatino Linotype" w:eastAsia="Palatino Linotype" w:hAnsi="Palatino Linotype"/>
        <w:b w:val="1"/>
        <w:bCs w:val="1"/>
        <w:color w:val="000000"/>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jc w:val="center"/>
      <w:rPr/>
    </w:pPr>
    <w:r w:rsidDel="00000000" w:rsidR="00000000" w:rsidRPr="00000000">
      <w:rPr>
        <w:rFonts w:ascii="Palatino Linotype" w:cs="Palatino Linotype" w:eastAsia="Palatino Linotype" w:hAnsi="Palatino Linotype"/>
        <w:b w:val="1"/>
        <w:bCs w:val="1"/>
      </w:rPr>
      <w:drawing>
        <wp:inline distB="0" distT="0" distL="0" distR="0">
          <wp:extent cx="1323975" cy="121298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23975" cy="121298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Palatino Linotype" w:cs="Palatino Linotype" w:eastAsia="Palatino Linotype" w:hAnsi="Palatino Linotype"/>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